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349B8" w14:textId="77777777" w:rsidR="00450224" w:rsidRPr="0024341A" w:rsidRDefault="00450224" w:rsidP="00450224">
      <w:pPr>
        <w:pStyle w:val="Heading1a"/>
        <w:keepNext w:val="0"/>
        <w:keepLines w:val="0"/>
        <w:tabs>
          <w:tab w:val="clear" w:pos="-720"/>
        </w:tabs>
        <w:suppressAutoHyphens w:val="0"/>
        <w:spacing w:line="360" w:lineRule="auto"/>
        <w:rPr>
          <w:bCs/>
          <w:smallCaps w:val="0"/>
          <w:sz w:val="44"/>
          <w:szCs w:val="44"/>
          <w:lang w:val="en-GB"/>
        </w:rPr>
      </w:pPr>
      <w:r>
        <w:rPr>
          <w:bCs/>
          <w:smallCaps w:val="0"/>
          <w:sz w:val="44"/>
          <w:szCs w:val="44"/>
          <w:lang w:val="en-GB"/>
        </w:rPr>
        <w:t xml:space="preserve">Specific </w:t>
      </w:r>
      <w:r w:rsidRPr="0024341A">
        <w:rPr>
          <w:bCs/>
          <w:smallCaps w:val="0"/>
          <w:sz w:val="44"/>
          <w:szCs w:val="44"/>
          <w:lang w:val="en-GB"/>
        </w:rPr>
        <w:t xml:space="preserve">Procurement Notice </w:t>
      </w:r>
    </w:p>
    <w:p w14:paraId="63201293" w14:textId="77777777" w:rsidR="00450224" w:rsidRPr="0024341A" w:rsidRDefault="00450224" w:rsidP="00450224">
      <w:pPr>
        <w:pStyle w:val="Heading1a"/>
        <w:keepNext w:val="0"/>
        <w:keepLines w:val="0"/>
        <w:tabs>
          <w:tab w:val="clear" w:pos="-720"/>
        </w:tabs>
        <w:suppressAutoHyphens w:val="0"/>
        <w:spacing w:line="360" w:lineRule="auto"/>
        <w:rPr>
          <w:bCs/>
          <w:smallCaps w:val="0"/>
          <w:sz w:val="44"/>
          <w:szCs w:val="44"/>
          <w:lang w:val="en-GB"/>
        </w:rPr>
      </w:pPr>
    </w:p>
    <w:p w14:paraId="60757F9F" w14:textId="77777777" w:rsidR="00450224" w:rsidRPr="0024341A" w:rsidRDefault="00450224" w:rsidP="00450224">
      <w:pPr>
        <w:pStyle w:val="Heading1a"/>
        <w:keepNext w:val="0"/>
        <w:keepLines w:val="0"/>
        <w:tabs>
          <w:tab w:val="clear" w:pos="-720"/>
        </w:tabs>
        <w:suppressAutoHyphens w:val="0"/>
        <w:spacing w:line="360" w:lineRule="auto"/>
        <w:rPr>
          <w:bCs/>
          <w:smallCaps w:val="0"/>
          <w:sz w:val="44"/>
          <w:szCs w:val="44"/>
          <w:lang w:val="en-GB"/>
        </w:rPr>
      </w:pPr>
      <w:r w:rsidRPr="0024341A">
        <w:rPr>
          <w:bCs/>
          <w:smallCaps w:val="0"/>
          <w:sz w:val="44"/>
          <w:szCs w:val="44"/>
          <w:lang w:val="en-GB"/>
        </w:rPr>
        <w:t xml:space="preserve">Request for Bids </w:t>
      </w:r>
    </w:p>
    <w:p w14:paraId="16ADD806" w14:textId="77777777" w:rsidR="00450224" w:rsidRPr="0024341A" w:rsidRDefault="00450224" w:rsidP="00450224">
      <w:pPr>
        <w:pStyle w:val="Heading1a"/>
        <w:keepNext w:val="0"/>
        <w:keepLines w:val="0"/>
        <w:tabs>
          <w:tab w:val="clear" w:pos="-720"/>
        </w:tabs>
        <w:suppressAutoHyphens w:val="0"/>
        <w:spacing w:line="360" w:lineRule="auto"/>
        <w:rPr>
          <w:bCs/>
          <w:smallCaps w:val="0"/>
          <w:sz w:val="44"/>
          <w:szCs w:val="44"/>
          <w:lang w:val="en-GB"/>
        </w:rPr>
      </w:pPr>
      <w:r w:rsidRPr="0024341A">
        <w:rPr>
          <w:bCs/>
          <w:smallCaps w:val="0"/>
          <w:sz w:val="44"/>
          <w:szCs w:val="44"/>
          <w:lang w:val="en-GB"/>
        </w:rPr>
        <w:t>Goods</w:t>
      </w:r>
    </w:p>
    <w:p w14:paraId="264508D1" w14:textId="77777777" w:rsidR="00450224" w:rsidRPr="0024341A" w:rsidRDefault="00450224" w:rsidP="00450224">
      <w:pPr>
        <w:suppressAutoHyphens/>
        <w:spacing w:after="60" w:line="360" w:lineRule="auto"/>
        <w:rPr>
          <w:b/>
          <w:spacing w:val="-2"/>
        </w:rPr>
      </w:pPr>
    </w:p>
    <w:p w14:paraId="416FFAF7" w14:textId="77777777" w:rsidR="00450224" w:rsidRPr="001F2A1F" w:rsidRDefault="00450224" w:rsidP="00450224">
      <w:pPr>
        <w:suppressAutoHyphens/>
        <w:spacing w:line="360" w:lineRule="auto"/>
      </w:pPr>
      <w:r w:rsidRPr="001F2A1F">
        <w:rPr>
          <w:b/>
          <w:spacing w:val="-2"/>
        </w:rPr>
        <w:t>Country:</w:t>
      </w:r>
      <w:r w:rsidRPr="001F2A1F">
        <w:t xml:space="preserve"> Federal Government of Somalia</w:t>
      </w:r>
    </w:p>
    <w:p w14:paraId="7FFBA2AE" w14:textId="7E52A2F2" w:rsidR="00450224" w:rsidRPr="001F2A1F" w:rsidRDefault="00450224" w:rsidP="00450224">
      <w:pPr>
        <w:suppressAutoHyphens/>
        <w:spacing w:line="360" w:lineRule="auto"/>
        <w:rPr>
          <w:spacing w:val="-2"/>
        </w:rPr>
      </w:pPr>
      <w:r w:rsidRPr="001F2A1F">
        <w:rPr>
          <w:b/>
        </w:rPr>
        <w:t xml:space="preserve">Procuring </w:t>
      </w:r>
      <w:r w:rsidR="00645875">
        <w:rPr>
          <w:b/>
        </w:rPr>
        <w:t>Agency</w:t>
      </w:r>
      <w:r w:rsidRPr="001F2A1F">
        <w:rPr>
          <w:b/>
        </w:rPr>
        <w:t>:</w:t>
      </w:r>
      <w:r w:rsidRPr="001F2A1F">
        <w:t xml:space="preserve"> </w:t>
      </w:r>
      <w:r>
        <w:t>Ministry of Finance,</w:t>
      </w:r>
      <w:r w:rsidRPr="001F2A1F">
        <w:t xml:space="preserve"> Federal Government of Somalia</w:t>
      </w:r>
    </w:p>
    <w:p w14:paraId="739CDBF4" w14:textId="0D0F10F7" w:rsidR="00450224" w:rsidRPr="001F2A1F" w:rsidRDefault="00450224" w:rsidP="00450224">
      <w:pPr>
        <w:suppressAutoHyphens/>
        <w:spacing w:line="360" w:lineRule="auto"/>
      </w:pPr>
      <w:r w:rsidRPr="001F2A1F">
        <w:rPr>
          <w:b/>
        </w:rPr>
        <w:t>Contract Title:</w:t>
      </w:r>
      <w:r w:rsidRPr="001F2A1F">
        <w:t xml:space="preserve"> </w:t>
      </w:r>
      <w:r w:rsidR="00645875" w:rsidRPr="00645875">
        <w:t>Rehabilitation of the Somali National Museum</w:t>
      </w:r>
    </w:p>
    <w:p w14:paraId="63AF0B76" w14:textId="031A902C" w:rsidR="00450224" w:rsidRPr="0024341A" w:rsidRDefault="00450224" w:rsidP="00450224">
      <w:pPr>
        <w:suppressAutoHyphens/>
        <w:spacing w:line="360" w:lineRule="auto"/>
        <w:rPr>
          <w:spacing w:val="-2"/>
        </w:rPr>
      </w:pPr>
      <w:r w:rsidRPr="001F2A1F">
        <w:rPr>
          <w:b/>
          <w:spacing w:val="-2"/>
        </w:rPr>
        <w:t>RFB Reference No.:</w:t>
      </w:r>
      <w:r w:rsidRPr="001F2A1F">
        <w:rPr>
          <w:spacing w:val="-2"/>
        </w:rPr>
        <w:t xml:space="preserve"> </w:t>
      </w:r>
      <w:r w:rsidR="00645875" w:rsidRPr="00645875">
        <w:rPr>
          <w:spacing w:val="-2"/>
        </w:rPr>
        <w:t>FGS/MOF/ICB/2018/010</w:t>
      </w:r>
    </w:p>
    <w:p w14:paraId="4D579664" w14:textId="77777777" w:rsidR="00450224" w:rsidRPr="0024341A" w:rsidRDefault="00450224" w:rsidP="00450224">
      <w:pPr>
        <w:suppressAutoHyphens/>
        <w:spacing w:line="360" w:lineRule="auto"/>
        <w:rPr>
          <w:spacing w:val="-2"/>
        </w:rPr>
      </w:pPr>
    </w:p>
    <w:p w14:paraId="34316314" w14:textId="7AD931B3" w:rsidR="00450224" w:rsidRDefault="00450224" w:rsidP="00450224">
      <w:pPr>
        <w:suppressAutoHyphens/>
        <w:spacing w:after="240" w:line="360" w:lineRule="auto"/>
        <w:ind w:left="547" w:hanging="547"/>
        <w:jc w:val="both"/>
        <w:rPr>
          <w:spacing w:val="-2"/>
        </w:rPr>
      </w:pPr>
      <w:r w:rsidRPr="0024341A">
        <w:rPr>
          <w:spacing w:val="-2"/>
        </w:rPr>
        <w:t>1.</w:t>
      </w:r>
      <w:r w:rsidRPr="0024341A">
        <w:rPr>
          <w:spacing w:val="-2"/>
        </w:rPr>
        <w:tab/>
        <w:t xml:space="preserve">The </w:t>
      </w:r>
      <w:r>
        <w:rPr>
          <w:spacing w:val="-2"/>
        </w:rPr>
        <w:t>Ministry of Finance,</w:t>
      </w:r>
      <w:r w:rsidRPr="00400D46">
        <w:rPr>
          <w:spacing w:val="-2"/>
        </w:rPr>
        <w:t xml:space="preserve"> Federal Government of Somalia</w:t>
      </w:r>
      <w:r w:rsidRPr="0024341A">
        <w:rPr>
          <w:spacing w:val="-2"/>
        </w:rPr>
        <w:t xml:space="preserve"> invites sealed Bids from eligible Bidders for </w:t>
      </w:r>
      <w:r w:rsidR="00C979BA" w:rsidRPr="00C979BA">
        <w:rPr>
          <w:spacing w:val="-2"/>
        </w:rPr>
        <w:t>Rehabilitation of the Somali National Museum</w:t>
      </w:r>
    </w:p>
    <w:p w14:paraId="65B2CD8E" w14:textId="77777777" w:rsidR="00450224" w:rsidRPr="0024341A" w:rsidRDefault="00450224" w:rsidP="00450224">
      <w:pPr>
        <w:suppressAutoHyphens/>
        <w:spacing w:after="240" w:line="360" w:lineRule="auto"/>
        <w:ind w:left="547" w:hanging="547"/>
        <w:jc w:val="both"/>
        <w:rPr>
          <w:spacing w:val="-2"/>
        </w:rPr>
      </w:pPr>
      <w:r w:rsidRPr="00400D46">
        <w:rPr>
          <w:spacing w:val="-2"/>
        </w:rPr>
        <w:t xml:space="preserve"> </w:t>
      </w:r>
      <w:r w:rsidRPr="0024341A">
        <w:rPr>
          <w:spacing w:val="-2"/>
        </w:rPr>
        <w:t xml:space="preserve">2. </w:t>
      </w:r>
      <w:r w:rsidRPr="0024341A">
        <w:rPr>
          <w:spacing w:val="-2"/>
        </w:rPr>
        <w:tab/>
        <w:t xml:space="preserve">Bidding </w:t>
      </w:r>
      <w:r w:rsidRPr="0024341A">
        <w:rPr>
          <w:szCs w:val="22"/>
        </w:rPr>
        <w:t>will be conducted thr</w:t>
      </w:r>
      <w:bookmarkStart w:id="0" w:name="_GoBack"/>
      <w:bookmarkEnd w:id="0"/>
      <w:r w:rsidRPr="0024341A">
        <w:rPr>
          <w:szCs w:val="22"/>
        </w:rPr>
        <w:t>ough the Open International Competitive Bidding procedures specified in the Public Procurement, Concessions and Disposal Act, 23 November 2015 and the Public Procurement, Concessions and Disposal Regulations, 2016 and is open to all bidders as defined in the Regulations.</w:t>
      </w:r>
      <w:r w:rsidRPr="0024341A">
        <w:rPr>
          <w:spacing w:val="-2"/>
        </w:rPr>
        <w:t xml:space="preserve"> </w:t>
      </w:r>
    </w:p>
    <w:p w14:paraId="1784B1E1" w14:textId="77777777" w:rsidR="00450224" w:rsidRDefault="00450224" w:rsidP="00450224">
      <w:pPr>
        <w:suppressAutoHyphens/>
        <w:spacing w:after="240" w:line="360" w:lineRule="auto"/>
        <w:ind w:left="547" w:hanging="547"/>
        <w:jc w:val="both"/>
        <w:rPr>
          <w:spacing w:val="-2"/>
        </w:rPr>
      </w:pPr>
      <w:r w:rsidRPr="0024341A">
        <w:rPr>
          <w:spacing w:val="-2"/>
        </w:rPr>
        <w:t xml:space="preserve">3. </w:t>
      </w:r>
      <w:r w:rsidRPr="0024341A">
        <w:rPr>
          <w:spacing w:val="-2"/>
        </w:rPr>
        <w:tab/>
        <w:t xml:space="preserve">Interested eligible Bidders may obtain further information from </w:t>
      </w:r>
      <w:hyperlink r:id="rId5" w:history="1">
        <w:r w:rsidRPr="00400D46">
          <w:rPr>
            <w:rStyle w:val="Hyperlink"/>
            <w:b/>
            <w:spacing w:val="-2"/>
          </w:rPr>
          <w:t>Procurement.fgs@gmail.com</w:t>
        </w:r>
      </w:hyperlink>
      <w:r w:rsidRPr="0024341A">
        <w:rPr>
          <w:spacing w:val="-2"/>
        </w:rPr>
        <w:t xml:space="preserve"> and </w:t>
      </w:r>
      <w:r>
        <w:rPr>
          <w:spacing w:val="-2"/>
        </w:rPr>
        <w:t>obtain</w:t>
      </w:r>
      <w:r w:rsidRPr="0024341A">
        <w:rPr>
          <w:spacing w:val="-2"/>
        </w:rPr>
        <w:t xml:space="preserve"> the bidding document </w:t>
      </w:r>
      <w:r>
        <w:rPr>
          <w:spacing w:val="-2"/>
        </w:rPr>
        <w:t xml:space="preserve">via an email request or </w:t>
      </w:r>
      <w:r w:rsidRPr="0024341A">
        <w:rPr>
          <w:spacing w:val="-2"/>
        </w:rPr>
        <w:t xml:space="preserve">during office hours </w:t>
      </w:r>
      <w:r w:rsidRPr="00400D46">
        <w:rPr>
          <w:b/>
          <w:spacing w:val="-2"/>
        </w:rPr>
        <w:t xml:space="preserve">08:00 to 16:30 </w:t>
      </w:r>
      <w:r w:rsidRPr="008D0A01">
        <w:rPr>
          <w:spacing w:val="-2"/>
        </w:rPr>
        <w:t>hours</w:t>
      </w:r>
      <w:r w:rsidRPr="008D0A01">
        <w:rPr>
          <w:i/>
          <w:spacing w:val="-2"/>
        </w:rPr>
        <w:t xml:space="preserve"> </w:t>
      </w:r>
      <w:r w:rsidRPr="0024341A">
        <w:rPr>
          <w:spacing w:val="-2"/>
        </w:rPr>
        <w:t>at the address given below</w:t>
      </w:r>
      <w:r>
        <w:rPr>
          <w:spacing w:val="-2"/>
        </w:rPr>
        <w:t>:</w:t>
      </w:r>
    </w:p>
    <w:p w14:paraId="58A8D0CA" w14:textId="77777777" w:rsidR="00450224" w:rsidRPr="00B76235" w:rsidRDefault="00450224" w:rsidP="00450224">
      <w:pPr>
        <w:spacing w:line="360" w:lineRule="auto"/>
        <w:ind w:left="720"/>
        <w:rPr>
          <w:b/>
          <w:spacing w:val="-2"/>
        </w:rPr>
      </w:pPr>
      <w:r>
        <w:rPr>
          <w:b/>
          <w:spacing w:val="-2"/>
        </w:rPr>
        <w:t>5</w:t>
      </w:r>
      <w:r w:rsidRPr="008D0A01">
        <w:rPr>
          <w:b/>
          <w:spacing w:val="-2"/>
          <w:vertAlign w:val="superscript"/>
        </w:rPr>
        <w:t>th</w:t>
      </w:r>
      <w:r>
        <w:rPr>
          <w:b/>
          <w:spacing w:val="-2"/>
        </w:rPr>
        <w:t xml:space="preserve"> </w:t>
      </w:r>
      <w:r w:rsidRPr="00B76235">
        <w:rPr>
          <w:b/>
          <w:spacing w:val="-2"/>
        </w:rPr>
        <w:t xml:space="preserve">floor, Procurement Department </w:t>
      </w:r>
    </w:p>
    <w:p w14:paraId="5F5EBD3B" w14:textId="77777777" w:rsidR="00450224" w:rsidRPr="00B76235" w:rsidRDefault="00450224" w:rsidP="00450224">
      <w:pPr>
        <w:spacing w:line="360" w:lineRule="auto"/>
        <w:ind w:left="720"/>
        <w:rPr>
          <w:b/>
          <w:spacing w:val="-2"/>
        </w:rPr>
      </w:pPr>
      <w:r w:rsidRPr="00B76235">
        <w:rPr>
          <w:b/>
          <w:spacing w:val="-2"/>
        </w:rPr>
        <w:t>Ministry of Finance</w:t>
      </w:r>
    </w:p>
    <w:p w14:paraId="508E7732" w14:textId="77777777" w:rsidR="00450224" w:rsidRPr="00B76235" w:rsidRDefault="00450224" w:rsidP="00450224">
      <w:pPr>
        <w:spacing w:line="360" w:lineRule="auto"/>
        <w:ind w:left="720"/>
        <w:rPr>
          <w:b/>
          <w:spacing w:val="-2"/>
        </w:rPr>
      </w:pPr>
      <w:r>
        <w:rPr>
          <w:b/>
          <w:spacing w:val="-2"/>
        </w:rPr>
        <w:t xml:space="preserve">Corso Street, </w:t>
      </w:r>
      <w:r w:rsidRPr="00B76235">
        <w:rPr>
          <w:b/>
          <w:spacing w:val="-2"/>
        </w:rPr>
        <w:t>Opposite Central Bank of Somalia</w:t>
      </w:r>
    </w:p>
    <w:p w14:paraId="047F8F30" w14:textId="77777777" w:rsidR="00450224" w:rsidRPr="00B76235" w:rsidRDefault="00450224" w:rsidP="00450224">
      <w:pPr>
        <w:spacing w:line="360" w:lineRule="auto"/>
        <w:ind w:left="720"/>
        <w:rPr>
          <w:b/>
          <w:spacing w:val="-2"/>
        </w:rPr>
      </w:pPr>
      <w:r w:rsidRPr="00B76235">
        <w:rPr>
          <w:b/>
          <w:spacing w:val="-2"/>
        </w:rPr>
        <w:t>Mogadishu, Federal Republic of Somalia</w:t>
      </w:r>
    </w:p>
    <w:p w14:paraId="2CA4C5A2" w14:textId="77777777" w:rsidR="00450224" w:rsidRPr="0024341A" w:rsidRDefault="00450224" w:rsidP="00450224">
      <w:pPr>
        <w:suppressAutoHyphens/>
        <w:spacing w:after="240" w:line="360" w:lineRule="auto"/>
        <w:ind w:left="547" w:hanging="547"/>
        <w:jc w:val="both"/>
        <w:rPr>
          <w:i/>
          <w:spacing w:val="-2"/>
        </w:rPr>
      </w:pPr>
    </w:p>
    <w:p w14:paraId="483E9D3C" w14:textId="4D0B9168" w:rsidR="00450224" w:rsidRDefault="00450224" w:rsidP="00450224">
      <w:pPr>
        <w:suppressAutoHyphens/>
        <w:spacing w:after="240" w:line="360" w:lineRule="auto"/>
        <w:ind w:left="547" w:hanging="547"/>
        <w:jc w:val="both"/>
        <w:rPr>
          <w:i/>
          <w:spacing w:val="-2"/>
        </w:rPr>
      </w:pPr>
      <w:r w:rsidRPr="0024341A">
        <w:rPr>
          <w:spacing w:val="-2"/>
        </w:rPr>
        <w:lastRenderedPageBreak/>
        <w:t xml:space="preserve">4. </w:t>
      </w:r>
      <w:r w:rsidRPr="0024341A">
        <w:rPr>
          <w:spacing w:val="-2"/>
        </w:rPr>
        <w:tab/>
        <w:t xml:space="preserve">Bids must be delivered to the address below on or before </w:t>
      </w:r>
      <w:r w:rsidR="00645875">
        <w:rPr>
          <w:b/>
          <w:spacing w:val="-2"/>
        </w:rPr>
        <w:t>December 17</w:t>
      </w:r>
      <w:r w:rsidRPr="00400D46">
        <w:rPr>
          <w:b/>
          <w:spacing w:val="-2"/>
        </w:rPr>
        <w:t>, 2018</w:t>
      </w:r>
      <w:r>
        <w:rPr>
          <w:b/>
          <w:spacing w:val="-2"/>
        </w:rPr>
        <w:t xml:space="preserve"> (12:00 PM Mogadishu Time)</w:t>
      </w:r>
      <w:r>
        <w:rPr>
          <w:i/>
          <w:spacing w:val="-2"/>
        </w:rPr>
        <w:t xml:space="preserve"> </w:t>
      </w:r>
      <w:r w:rsidRPr="0024341A">
        <w:t>Electronic Bidding will be permitted.</w:t>
      </w:r>
      <w:r w:rsidRPr="0024341A">
        <w:rPr>
          <w:spacing w:val="-2"/>
        </w:rPr>
        <w:t xml:space="preserve"> Late Bids will be rejected. Bids will be publicly opened in the presence of the Bidders’ designated representatives and anyone who chooses to attend at the address below </w:t>
      </w:r>
    </w:p>
    <w:p w14:paraId="2522E848" w14:textId="77777777" w:rsidR="00450224" w:rsidRPr="00B76235" w:rsidRDefault="00450224" w:rsidP="00450224">
      <w:pPr>
        <w:spacing w:line="360" w:lineRule="auto"/>
        <w:ind w:left="720"/>
        <w:rPr>
          <w:b/>
          <w:spacing w:val="-2"/>
        </w:rPr>
      </w:pPr>
      <w:r>
        <w:rPr>
          <w:b/>
          <w:spacing w:val="-2"/>
        </w:rPr>
        <w:t>5</w:t>
      </w:r>
      <w:r w:rsidRPr="008D0A01">
        <w:rPr>
          <w:b/>
          <w:spacing w:val="-2"/>
          <w:vertAlign w:val="superscript"/>
        </w:rPr>
        <w:t>th</w:t>
      </w:r>
      <w:r>
        <w:rPr>
          <w:b/>
          <w:spacing w:val="-2"/>
        </w:rPr>
        <w:t xml:space="preserve"> </w:t>
      </w:r>
      <w:r w:rsidRPr="00B76235">
        <w:rPr>
          <w:b/>
          <w:spacing w:val="-2"/>
        </w:rPr>
        <w:t xml:space="preserve">floor, Procurement Department </w:t>
      </w:r>
    </w:p>
    <w:p w14:paraId="4735D1B2" w14:textId="77777777" w:rsidR="00450224" w:rsidRPr="00B76235" w:rsidRDefault="00450224" w:rsidP="00450224">
      <w:pPr>
        <w:spacing w:line="360" w:lineRule="auto"/>
        <w:ind w:left="720"/>
        <w:rPr>
          <w:b/>
          <w:spacing w:val="-2"/>
        </w:rPr>
      </w:pPr>
      <w:r w:rsidRPr="00B76235">
        <w:rPr>
          <w:b/>
          <w:spacing w:val="-2"/>
        </w:rPr>
        <w:t>Ministry of Finance</w:t>
      </w:r>
    </w:p>
    <w:p w14:paraId="76BA74B3" w14:textId="77777777" w:rsidR="00450224" w:rsidRPr="00B76235" w:rsidRDefault="00450224" w:rsidP="00450224">
      <w:pPr>
        <w:spacing w:line="360" w:lineRule="auto"/>
        <w:ind w:left="720"/>
        <w:rPr>
          <w:b/>
          <w:spacing w:val="-2"/>
        </w:rPr>
      </w:pPr>
      <w:r>
        <w:rPr>
          <w:b/>
          <w:spacing w:val="-2"/>
        </w:rPr>
        <w:t xml:space="preserve">Corso Street, </w:t>
      </w:r>
      <w:r w:rsidRPr="00B76235">
        <w:rPr>
          <w:b/>
          <w:spacing w:val="-2"/>
        </w:rPr>
        <w:t>Opposite Central Bank of Somalia</w:t>
      </w:r>
    </w:p>
    <w:p w14:paraId="6A1BEB77" w14:textId="77777777" w:rsidR="00450224" w:rsidRDefault="00450224" w:rsidP="00450224">
      <w:pPr>
        <w:spacing w:line="360" w:lineRule="auto"/>
        <w:ind w:left="720"/>
        <w:rPr>
          <w:b/>
          <w:spacing w:val="-2"/>
        </w:rPr>
      </w:pPr>
      <w:r w:rsidRPr="00B76235">
        <w:rPr>
          <w:b/>
          <w:spacing w:val="-2"/>
        </w:rPr>
        <w:t>Mogadishu, Federal Republic of Somalia</w:t>
      </w:r>
    </w:p>
    <w:p w14:paraId="4C25188F" w14:textId="77777777" w:rsidR="00450224" w:rsidRPr="00400D46" w:rsidRDefault="00450224" w:rsidP="00450224">
      <w:pPr>
        <w:spacing w:line="360" w:lineRule="auto"/>
        <w:ind w:left="720"/>
        <w:rPr>
          <w:b/>
          <w:spacing w:val="-2"/>
        </w:rPr>
      </w:pPr>
    </w:p>
    <w:p w14:paraId="462C081B" w14:textId="77777777" w:rsidR="00450224" w:rsidRPr="00DE046F" w:rsidRDefault="00450224" w:rsidP="00450224">
      <w:pPr>
        <w:tabs>
          <w:tab w:val="left" w:pos="720"/>
        </w:tabs>
        <w:suppressAutoHyphens/>
        <w:spacing w:line="360" w:lineRule="auto"/>
        <w:ind w:left="630" w:hanging="630"/>
        <w:jc w:val="both"/>
      </w:pPr>
      <w:r>
        <w:rPr>
          <w:spacing w:val="-2"/>
        </w:rPr>
        <w:t xml:space="preserve">5. </w:t>
      </w:r>
      <w:r>
        <w:rPr>
          <w:spacing w:val="-2"/>
        </w:rPr>
        <w:tab/>
      </w:r>
      <w:r w:rsidRPr="00DE046F">
        <w:t xml:space="preserve">Candidates must prove that they qualify to participate in public procurement </w:t>
      </w:r>
      <w:r>
        <w:t xml:space="preserve">by providing the following documentation which shall comprise the candidate’s bid. </w:t>
      </w:r>
    </w:p>
    <w:p w14:paraId="223FCBB4" w14:textId="77777777" w:rsidR="00450224" w:rsidRPr="00DE046F" w:rsidRDefault="00450224" w:rsidP="00450224">
      <w:pPr>
        <w:pStyle w:val="ListParagraph"/>
        <w:numPr>
          <w:ilvl w:val="0"/>
          <w:numId w:val="1"/>
        </w:numPr>
        <w:suppressAutoHyphens/>
        <w:spacing w:line="360" w:lineRule="auto"/>
        <w:ind w:left="1080"/>
        <w:jc w:val="both"/>
      </w:pPr>
      <w:r w:rsidRPr="00DE046F">
        <w:t>Completed</w:t>
      </w:r>
      <w:r w:rsidRPr="00DE046F">
        <w:rPr>
          <w:u w:val="single"/>
        </w:rPr>
        <w:t xml:space="preserve"> Letter of Bid</w:t>
      </w:r>
    </w:p>
    <w:p w14:paraId="04766E58" w14:textId="77777777" w:rsidR="00450224" w:rsidRPr="00DE046F" w:rsidRDefault="00450224" w:rsidP="00450224">
      <w:pPr>
        <w:numPr>
          <w:ilvl w:val="0"/>
          <w:numId w:val="1"/>
        </w:numPr>
        <w:suppressAutoHyphens/>
        <w:spacing w:line="360" w:lineRule="auto"/>
        <w:ind w:left="1080"/>
        <w:contextualSpacing/>
        <w:jc w:val="both"/>
        <w:rPr>
          <w:rFonts w:eastAsiaTheme="minorEastAsia"/>
        </w:rPr>
      </w:pPr>
      <w:r w:rsidRPr="00DE046F">
        <w:rPr>
          <w:rFonts w:eastAsiaTheme="minorEastAsia"/>
        </w:rPr>
        <w:t>Completed</w:t>
      </w:r>
      <w:r w:rsidRPr="00DE046F">
        <w:rPr>
          <w:rFonts w:eastAsiaTheme="minorEastAsia"/>
          <w:u w:val="single"/>
        </w:rPr>
        <w:t xml:space="preserve"> Bid Information Form</w:t>
      </w:r>
    </w:p>
    <w:p w14:paraId="4E73D10D" w14:textId="77777777" w:rsidR="00450224" w:rsidRPr="00B538E9" w:rsidRDefault="00450224" w:rsidP="00450224">
      <w:pPr>
        <w:numPr>
          <w:ilvl w:val="0"/>
          <w:numId w:val="1"/>
        </w:numPr>
        <w:suppressAutoHyphens/>
        <w:spacing w:line="360" w:lineRule="auto"/>
        <w:ind w:left="1080"/>
        <w:contextualSpacing/>
        <w:jc w:val="both"/>
        <w:rPr>
          <w:rFonts w:eastAsiaTheme="minorEastAsia"/>
        </w:rPr>
      </w:pPr>
      <w:r w:rsidRPr="00DE046F">
        <w:rPr>
          <w:rFonts w:eastAsiaTheme="minorEastAsia"/>
        </w:rPr>
        <w:t>Completed</w:t>
      </w:r>
      <w:r w:rsidRPr="00DE046F">
        <w:rPr>
          <w:rFonts w:eastAsiaTheme="minorEastAsia"/>
          <w:u w:val="single"/>
        </w:rPr>
        <w:t xml:space="preserve"> Bid-Securing Declaration</w:t>
      </w:r>
    </w:p>
    <w:p w14:paraId="3591D1BC" w14:textId="77777777" w:rsidR="00B538E9" w:rsidRPr="00B538E9" w:rsidRDefault="00B538E9" w:rsidP="00B538E9">
      <w:pPr>
        <w:numPr>
          <w:ilvl w:val="0"/>
          <w:numId w:val="1"/>
        </w:numPr>
        <w:suppressAutoHyphens/>
        <w:spacing w:line="360" w:lineRule="auto"/>
        <w:ind w:left="1080"/>
        <w:contextualSpacing/>
        <w:jc w:val="both"/>
        <w:rPr>
          <w:rFonts w:eastAsiaTheme="minorEastAsia"/>
        </w:rPr>
      </w:pPr>
      <w:r w:rsidRPr="00B538E9">
        <w:rPr>
          <w:lang w:val="en-US"/>
        </w:rPr>
        <w:t xml:space="preserve">Documentary evidence demonstrating legal status and ability to operate in Somalia, such as a valid Certificate of Company Registration. </w:t>
      </w:r>
    </w:p>
    <w:p w14:paraId="3627E50D" w14:textId="77777777" w:rsidR="00B538E9" w:rsidRPr="00B538E9" w:rsidRDefault="00B538E9" w:rsidP="00B538E9">
      <w:pPr>
        <w:numPr>
          <w:ilvl w:val="0"/>
          <w:numId w:val="1"/>
        </w:numPr>
        <w:suppressAutoHyphens/>
        <w:spacing w:line="360" w:lineRule="auto"/>
        <w:ind w:left="1080"/>
        <w:contextualSpacing/>
        <w:jc w:val="both"/>
        <w:rPr>
          <w:rFonts w:eastAsiaTheme="minorEastAsia"/>
        </w:rPr>
      </w:pPr>
      <w:r w:rsidRPr="00B538E9">
        <w:rPr>
          <w:lang w:val="en-US"/>
        </w:rPr>
        <w:t xml:space="preserve">Financial Statements for the last 2 years demonstrating of annual turnover of a minimum $USD 150,000 (financial capacity). In the event that financial statements have not been produced by the bidder, Bank statements for the last 24 months must be submitted to evidence turnover.    </w:t>
      </w:r>
    </w:p>
    <w:p w14:paraId="338AEFB3" w14:textId="77777777" w:rsidR="00B538E9" w:rsidRPr="00B538E9" w:rsidRDefault="00B538E9" w:rsidP="00B538E9">
      <w:pPr>
        <w:numPr>
          <w:ilvl w:val="0"/>
          <w:numId w:val="1"/>
        </w:numPr>
        <w:suppressAutoHyphens/>
        <w:spacing w:line="360" w:lineRule="auto"/>
        <w:ind w:left="1080"/>
        <w:contextualSpacing/>
        <w:jc w:val="both"/>
        <w:rPr>
          <w:rFonts w:eastAsiaTheme="minorEastAsia"/>
        </w:rPr>
      </w:pPr>
      <w:r w:rsidRPr="00B538E9">
        <w:rPr>
          <w:lang w:val="en-US"/>
        </w:rPr>
        <w:t>A declaration of certificate that the candidate has fulfilled the obligation to pay taxes a valid tax compliance certificate must be attached.</w:t>
      </w:r>
    </w:p>
    <w:p w14:paraId="230AB619" w14:textId="54F0D3D5" w:rsidR="00D26931" w:rsidRPr="00B538E9" w:rsidRDefault="00B538E9" w:rsidP="00B538E9">
      <w:pPr>
        <w:numPr>
          <w:ilvl w:val="0"/>
          <w:numId w:val="1"/>
        </w:numPr>
        <w:suppressAutoHyphens/>
        <w:spacing w:line="360" w:lineRule="auto"/>
        <w:ind w:left="1080"/>
        <w:contextualSpacing/>
        <w:jc w:val="both"/>
        <w:rPr>
          <w:rFonts w:eastAsiaTheme="minorEastAsia"/>
        </w:rPr>
      </w:pPr>
      <w:r w:rsidRPr="00B538E9">
        <w:rPr>
          <w:lang w:val="en-US"/>
        </w:rPr>
        <w:t>Documentary evidence demonstrating of at least 3 years’ experience in Supply and delivery of similar assignment  and previous work experience in Africa region and conflict/post-conflict countries.</w:t>
      </w:r>
    </w:p>
    <w:sectPr w:rsidR="00D26931" w:rsidRPr="00B538E9" w:rsidSect="00545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53E08"/>
    <w:multiLevelType w:val="hybridMultilevel"/>
    <w:tmpl w:val="E02ED33E"/>
    <w:lvl w:ilvl="0" w:tplc="0409000F">
      <w:start w:val="1"/>
      <w:numFmt w:val="decimal"/>
      <w:lvlText w:val="%1."/>
      <w:lvlJc w:val="left"/>
      <w:pPr>
        <w:ind w:left="63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24"/>
    <w:rsid w:val="00450224"/>
    <w:rsid w:val="005450BA"/>
    <w:rsid w:val="00645875"/>
    <w:rsid w:val="00B538E9"/>
    <w:rsid w:val="00C979BA"/>
    <w:rsid w:val="00D2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23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224"/>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0224"/>
    <w:rPr>
      <w:color w:val="0000FF"/>
      <w:u w:val="single"/>
    </w:rPr>
  </w:style>
  <w:style w:type="paragraph" w:styleId="ListParagraph">
    <w:name w:val="List Paragraph"/>
    <w:aliases w:val="Citation List,본문(내용),List Paragraph (numbered (a))"/>
    <w:basedOn w:val="Normal"/>
    <w:link w:val="ListParagraphChar"/>
    <w:uiPriority w:val="34"/>
    <w:qFormat/>
    <w:rsid w:val="00450224"/>
    <w:pPr>
      <w:ind w:left="720"/>
      <w:contextualSpacing/>
    </w:pPr>
  </w:style>
  <w:style w:type="paragraph" w:customStyle="1" w:styleId="Heading1a">
    <w:name w:val="Heading 1a"/>
    <w:rsid w:val="00450224"/>
    <w:pPr>
      <w:keepNext/>
      <w:keepLines/>
      <w:tabs>
        <w:tab w:val="left" w:pos="-720"/>
      </w:tabs>
      <w:suppressAutoHyphens/>
      <w:jc w:val="center"/>
    </w:pPr>
    <w:rPr>
      <w:rFonts w:ascii="Times New Roman" w:eastAsia="Times New Roman" w:hAnsi="Times New Roman" w:cs="Times New Roman"/>
      <w:b/>
      <w:smallCaps/>
      <w:sz w:val="32"/>
    </w:rPr>
  </w:style>
  <w:style w:type="character" w:customStyle="1" w:styleId="ListParagraphChar">
    <w:name w:val="List Paragraph Char"/>
    <w:aliases w:val="Citation List Char,본문(내용) Char,List Paragraph (numbered (a)) Char"/>
    <w:basedOn w:val="DefaultParagraphFont"/>
    <w:link w:val="ListParagraph"/>
    <w:uiPriority w:val="34"/>
    <w:rsid w:val="00450224"/>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fg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lenovo</cp:lastModifiedBy>
  <cp:revision>4</cp:revision>
  <dcterms:created xsi:type="dcterms:W3CDTF">2018-12-03T14:52:00Z</dcterms:created>
  <dcterms:modified xsi:type="dcterms:W3CDTF">2018-12-05T11:12:00Z</dcterms:modified>
</cp:coreProperties>
</file>