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74A4D" w14:textId="05506712" w:rsidR="0056631A" w:rsidRDefault="00F476A7" w:rsidP="006807B9">
      <w:pPr>
        <w:jc w:val="center"/>
        <w:rPr>
          <w:b/>
          <w:sz w:val="28"/>
          <w:szCs w:val="28"/>
        </w:rPr>
      </w:pPr>
      <w:r w:rsidRPr="00624C8E">
        <w:rPr>
          <w:b/>
          <w:noProof/>
          <w:color w:val="44546A"/>
          <w:sz w:val="20"/>
          <w:szCs w:val="20"/>
        </w:rPr>
        <w:drawing>
          <wp:anchor distT="0" distB="0" distL="114300" distR="114300" simplePos="0" relativeHeight="251659264" behindDoc="1" locked="0" layoutInCell="1" allowOverlap="1" wp14:anchorId="77254751" wp14:editId="194D788A">
            <wp:simplePos x="0" y="0"/>
            <wp:positionH relativeFrom="column">
              <wp:posOffset>2572972</wp:posOffset>
            </wp:positionH>
            <wp:positionV relativeFrom="paragraph">
              <wp:posOffset>132</wp:posOffset>
            </wp:positionV>
            <wp:extent cx="949325" cy="69405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49325" cy="694055"/>
                    </a:xfrm>
                    <a:prstGeom prst="rect">
                      <a:avLst/>
                    </a:prstGeom>
                    <a:noFill/>
                  </pic:spPr>
                </pic:pic>
              </a:graphicData>
            </a:graphic>
            <wp14:sizeRelH relativeFrom="margin">
              <wp14:pctWidth>0</wp14:pctWidth>
            </wp14:sizeRelH>
            <wp14:sizeRelV relativeFrom="margin">
              <wp14:pctHeight>0</wp14:pctHeight>
            </wp14:sizeRelV>
          </wp:anchor>
        </w:drawing>
      </w:r>
    </w:p>
    <w:p w14:paraId="08E703C4" w14:textId="4EE548BA" w:rsidR="0056631A" w:rsidRDefault="0056631A" w:rsidP="006807B9">
      <w:pPr>
        <w:jc w:val="center"/>
        <w:rPr>
          <w:b/>
          <w:sz w:val="28"/>
          <w:szCs w:val="28"/>
        </w:rPr>
      </w:pPr>
    </w:p>
    <w:p w14:paraId="2CE70310" w14:textId="77777777" w:rsidR="006807B9" w:rsidRDefault="00F476A7" w:rsidP="006807B9">
      <w:pPr>
        <w:tabs>
          <w:tab w:val="left" w:pos="1329"/>
          <w:tab w:val="center" w:pos="4680"/>
        </w:tabs>
        <w:rPr>
          <w:b/>
          <w:sz w:val="28"/>
          <w:szCs w:val="28"/>
        </w:rPr>
      </w:pPr>
      <w:r>
        <w:rPr>
          <w:b/>
          <w:sz w:val="28"/>
          <w:szCs w:val="28"/>
        </w:rPr>
        <w:tab/>
      </w:r>
      <w:r>
        <w:rPr>
          <w:b/>
          <w:sz w:val="28"/>
          <w:szCs w:val="28"/>
        </w:rPr>
        <w:tab/>
      </w:r>
    </w:p>
    <w:p w14:paraId="002D7043" w14:textId="77777777" w:rsidR="006807B9" w:rsidRDefault="006807B9" w:rsidP="006807B9">
      <w:pPr>
        <w:tabs>
          <w:tab w:val="left" w:pos="1329"/>
          <w:tab w:val="center" w:pos="4680"/>
        </w:tabs>
        <w:jc w:val="center"/>
        <w:rPr>
          <w:b/>
          <w:bCs/>
          <w:noProof/>
          <w:color w:val="0070C0"/>
        </w:rPr>
      </w:pPr>
    </w:p>
    <w:p w14:paraId="18724D18" w14:textId="12B3360E" w:rsidR="0056631A" w:rsidRPr="0056631A" w:rsidRDefault="0056631A" w:rsidP="006807B9">
      <w:pPr>
        <w:tabs>
          <w:tab w:val="left" w:pos="1329"/>
          <w:tab w:val="center" w:pos="4680"/>
        </w:tabs>
        <w:jc w:val="center"/>
        <w:rPr>
          <w:b/>
          <w:bCs/>
          <w:noProof/>
          <w:color w:val="0070C0"/>
        </w:rPr>
      </w:pPr>
      <w:r w:rsidRPr="0056631A">
        <w:rPr>
          <w:b/>
          <w:bCs/>
          <w:noProof/>
          <w:color w:val="0070C0"/>
        </w:rPr>
        <w:t xml:space="preserve">The Federal </w:t>
      </w:r>
      <w:r w:rsidR="00F476A7">
        <w:rPr>
          <w:b/>
          <w:bCs/>
          <w:noProof/>
          <w:color w:val="0070C0"/>
        </w:rPr>
        <w:t>Government</w:t>
      </w:r>
      <w:r w:rsidRPr="0056631A">
        <w:rPr>
          <w:b/>
          <w:bCs/>
          <w:noProof/>
          <w:color w:val="0070C0"/>
        </w:rPr>
        <w:t xml:space="preserve"> of Somali</w:t>
      </w:r>
      <w:r w:rsidR="00F476A7">
        <w:rPr>
          <w:b/>
          <w:bCs/>
          <w:noProof/>
          <w:color w:val="0070C0"/>
        </w:rPr>
        <w:t>a</w:t>
      </w:r>
    </w:p>
    <w:p w14:paraId="090FF4E1" w14:textId="0A408E97" w:rsidR="0056631A" w:rsidRDefault="00F476A7" w:rsidP="0056631A">
      <w:pPr>
        <w:tabs>
          <w:tab w:val="right" w:pos="3994"/>
          <w:tab w:val="center" w:pos="4320"/>
          <w:tab w:val="right" w:pos="8640"/>
        </w:tabs>
        <w:spacing w:line="320" w:lineRule="exact"/>
        <w:ind w:right="-108"/>
        <w:jc w:val="center"/>
        <w:rPr>
          <w:b/>
          <w:bCs/>
          <w:noProof/>
          <w:color w:val="0070C0"/>
        </w:rPr>
      </w:pPr>
      <w:r>
        <w:rPr>
          <w:b/>
          <w:bCs/>
          <w:noProof/>
          <w:color w:val="0070C0"/>
        </w:rPr>
        <w:t>Somalia National Bureau of S</w:t>
      </w:r>
      <w:r w:rsidRPr="00F476A7">
        <w:rPr>
          <w:b/>
          <w:bCs/>
          <w:noProof/>
          <w:color w:val="0070C0"/>
        </w:rPr>
        <w:t>tatistics</w:t>
      </w:r>
    </w:p>
    <w:p w14:paraId="23F3CE3A" w14:textId="77777777" w:rsidR="00F476A7" w:rsidRPr="0056631A" w:rsidRDefault="00F476A7" w:rsidP="0056631A">
      <w:pPr>
        <w:tabs>
          <w:tab w:val="right" w:pos="3994"/>
          <w:tab w:val="center" w:pos="4320"/>
          <w:tab w:val="right" w:pos="8640"/>
        </w:tabs>
        <w:spacing w:line="320" w:lineRule="exact"/>
        <w:ind w:right="-108"/>
        <w:jc w:val="center"/>
        <w:rPr>
          <w:rFonts w:ascii="Candara" w:hAnsi="Candara"/>
          <w:b/>
          <w:bCs/>
          <w:noProof/>
          <w:color w:val="0070C0"/>
          <w:sz w:val="22"/>
          <w:szCs w:val="22"/>
        </w:rPr>
      </w:pPr>
    </w:p>
    <w:p w14:paraId="3E6C3337" w14:textId="1516697C" w:rsidR="00843C68" w:rsidRPr="00FD472E" w:rsidRDefault="002F2F18" w:rsidP="00FD472E">
      <w:pPr>
        <w:spacing w:after="150"/>
        <w:jc w:val="center"/>
        <w:rPr>
          <w:b/>
        </w:rPr>
      </w:pPr>
      <w:r w:rsidRPr="0056631A">
        <w:rPr>
          <w:b/>
        </w:rPr>
        <w:t>REQUEST FOR EXPRESSIONS OF INTEREST</w:t>
      </w:r>
      <w:r w:rsidR="00843C68" w:rsidRPr="0056631A">
        <w:rPr>
          <w:b/>
        </w:rPr>
        <w:t xml:space="preserve"> (REOI)</w:t>
      </w:r>
    </w:p>
    <w:p w14:paraId="503D1767" w14:textId="0DEF9218" w:rsidR="002F2F18" w:rsidRPr="0056631A" w:rsidRDefault="002F2F18" w:rsidP="00C870FD">
      <w:pPr>
        <w:rPr>
          <w:sz w:val="22"/>
          <w:szCs w:val="22"/>
        </w:rPr>
      </w:pPr>
      <w:r w:rsidRPr="0056631A">
        <w:rPr>
          <w:sz w:val="22"/>
          <w:szCs w:val="22"/>
        </w:rPr>
        <w:t xml:space="preserve">COUNTRY: </w:t>
      </w:r>
      <w:r w:rsidR="0056631A" w:rsidRPr="0056631A">
        <w:rPr>
          <w:sz w:val="22"/>
          <w:szCs w:val="22"/>
        </w:rPr>
        <w:tab/>
      </w:r>
      <w:r w:rsidR="0056631A" w:rsidRPr="0056631A">
        <w:rPr>
          <w:sz w:val="22"/>
          <w:szCs w:val="22"/>
        </w:rPr>
        <w:tab/>
      </w:r>
      <w:r w:rsidRPr="0056631A">
        <w:rPr>
          <w:b/>
          <w:sz w:val="22"/>
          <w:szCs w:val="22"/>
        </w:rPr>
        <w:t xml:space="preserve">Federal </w:t>
      </w:r>
      <w:r w:rsidR="00F476A7">
        <w:rPr>
          <w:b/>
          <w:sz w:val="22"/>
          <w:szCs w:val="22"/>
        </w:rPr>
        <w:t>Government</w:t>
      </w:r>
      <w:r w:rsidRPr="0056631A">
        <w:rPr>
          <w:b/>
          <w:sz w:val="22"/>
          <w:szCs w:val="22"/>
        </w:rPr>
        <w:t xml:space="preserve"> of Somalia</w:t>
      </w:r>
      <w:r w:rsidR="0056631A" w:rsidRPr="0056631A">
        <w:rPr>
          <w:b/>
          <w:sz w:val="22"/>
          <w:szCs w:val="22"/>
        </w:rPr>
        <w:t xml:space="preserve"> (FGS)</w:t>
      </w:r>
    </w:p>
    <w:p w14:paraId="3F6EDAD8" w14:textId="68BCEEEC" w:rsidR="00F476A7" w:rsidRDefault="002F2F18" w:rsidP="00F476A7">
      <w:pPr>
        <w:rPr>
          <w:b/>
          <w:color w:val="26282A"/>
          <w:sz w:val="22"/>
          <w:szCs w:val="22"/>
          <w:shd w:val="clear" w:color="auto" w:fill="FFFFFF"/>
        </w:rPr>
      </w:pPr>
      <w:r w:rsidRPr="0056631A">
        <w:rPr>
          <w:sz w:val="22"/>
          <w:szCs w:val="22"/>
        </w:rPr>
        <w:t xml:space="preserve">NAME OF PROJECT: </w:t>
      </w:r>
      <w:r w:rsidR="006209F1">
        <w:rPr>
          <w:sz w:val="22"/>
          <w:szCs w:val="22"/>
        </w:rPr>
        <w:tab/>
      </w:r>
      <w:r w:rsidR="00F476A7">
        <w:rPr>
          <w:b/>
          <w:color w:val="26282A"/>
          <w:sz w:val="22"/>
          <w:szCs w:val="22"/>
          <w:shd w:val="clear" w:color="auto" w:fill="FFFFFF"/>
        </w:rPr>
        <w:t>Somali Integrated Statistics a</w:t>
      </w:r>
      <w:r w:rsidR="00F476A7" w:rsidRPr="00F476A7">
        <w:rPr>
          <w:b/>
          <w:color w:val="26282A"/>
          <w:sz w:val="22"/>
          <w:szCs w:val="22"/>
          <w:shd w:val="clear" w:color="auto" w:fill="FFFFFF"/>
        </w:rPr>
        <w:t xml:space="preserve">nd Economic Planning Capacity Building </w:t>
      </w:r>
      <w:r w:rsidR="00F476A7">
        <w:rPr>
          <w:b/>
          <w:color w:val="26282A"/>
          <w:sz w:val="22"/>
          <w:szCs w:val="22"/>
          <w:shd w:val="clear" w:color="auto" w:fill="FFFFFF"/>
        </w:rPr>
        <w:tab/>
      </w:r>
      <w:r w:rsidR="00F476A7">
        <w:rPr>
          <w:b/>
          <w:color w:val="26282A"/>
          <w:sz w:val="22"/>
          <w:szCs w:val="22"/>
          <w:shd w:val="clear" w:color="auto" w:fill="FFFFFF"/>
        </w:rPr>
        <w:tab/>
      </w:r>
      <w:r w:rsidR="00F476A7">
        <w:rPr>
          <w:b/>
          <w:color w:val="26282A"/>
          <w:sz w:val="22"/>
          <w:szCs w:val="22"/>
          <w:shd w:val="clear" w:color="auto" w:fill="FFFFFF"/>
        </w:rPr>
        <w:tab/>
      </w:r>
      <w:r w:rsidR="00F476A7">
        <w:rPr>
          <w:b/>
          <w:color w:val="26282A"/>
          <w:sz w:val="22"/>
          <w:szCs w:val="22"/>
          <w:shd w:val="clear" w:color="auto" w:fill="FFFFFF"/>
        </w:rPr>
        <w:tab/>
      </w:r>
      <w:r w:rsidR="00F476A7" w:rsidRPr="00F476A7">
        <w:rPr>
          <w:b/>
          <w:color w:val="26282A"/>
          <w:sz w:val="22"/>
          <w:szCs w:val="22"/>
          <w:shd w:val="clear" w:color="auto" w:fill="FFFFFF"/>
        </w:rPr>
        <w:t>Project (SISEPCBP)</w:t>
      </w:r>
    </w:p>
    <w:p w14:paraId="666FC5A3" w14:textId="51001480" w:rsidR="002F2F18" w:rsidRPr="00EE39F0" w:rsidRDefault="002F2F18" w:rsidP="00F476A7">
      <w:pPr>
        <w:rPr>
          <w:b/>
          <w:bCs/>
          <w:sz w:val="22"/>
          <w:szCs w:val="22"/>
        </w:rPr>
      </w:pPr>
      <w:r w:rsidRPr="0056631A">
        <w:rPr>
          <w:bCs/>
          <w:sz w:val="22"/>
          <w:szCs w:val="22"/>
        </w:rPr>
        <w:t>PROJECT ID</w:t>
      </w:r>
      <w:r w:rsidRPr="0056631A">
        <w:rPr>
          <w:b/>
          <w:bCs/>
          <w:sz w:val="22"/>
          <w:szCs w:val="22"/>
        </w:rPr>
        <w:t>: </w:t>
      </w:r>
      <w:r w:rsidR="0056631A" w:rsidRPr="0056631A">
        <w:rPr>
          <w:b/>
          <w:bCs/>
          <w:sz w:val="22"/>
          <w:szCs w:val="22"/>
        </w:rPr>
        <w:tab/>
      </w:r>
      <w:r w:rsidR="0056631A" w:rsidRPr="0056631A">
        <w:rPr>
          <w:b/>
          <w:bCs/>
          <w:sz w:val="22"/>
          <w:szCs w:val="22"/>
        </w:rPr>
        <w:tab/>
      </w:r>
      <w:r w:rsidR="00F476A7" w:rsidRPr="00F476A7">
        <w:rPr>
          <w:b/>
          <w:color w:val="26282A"/>
          <w:sz w:val="22"/>
          <w:szCs w:val="22"/>
          <w:shd w:val="clear" w:color="auto" w:fill="FFFFFF"/>
        </w:rPr>
        <w:t>P171160</w:t>
      </w:r>
      <w:r w:rsidR="00EE39F0">
        <w:rPr>
          <w:b/>
          <w:bCs/>
          <w:sz w:val="22"/>
          <w:szCs w:val="22"/>
        </w:rPr>
        <w:tab/>
      </w:r>
      <w:r w:rsidR="00EE39F0">
        <w:rPr>
          <w:b/>
          <w:bCs/>
          <w:sz w:val="22"/>
          <w:szCs w:val="22"/>
        </w:rPr>
        <w:tab/>
      </w:r>
      <w:r w:rsidRPr="0056631A">
        <w:rPr>
          <w:sz w:val="22"/>
          <w:szCs w:val="22"/>
        </w:rPr>
        <w:t xml:space="preserve">Grant No.: </w:t>
      </w:r>
      <w:r w:rsidR="00056A82" w:rsidRPr="00056A82">
        <w:rPr>
          <w:b/>
          <w:color w:val="26282A"/>
          <w:sz w:val="22"/>
          <w:szCs w:val="22"/>
          <w:shd w:val="clear" w:color="auto" w:fill="FFFFFF"/>
        </w:rPr>
        <w:t>IDA D6660</w:t>
      </w:r>
    </w:p>
    <w:p w14:paraId="35209821" w14:textId="69EA2396" w:rsidR="0056631A" w:rsidRPr="0056631A" w:rsidRDefault="002F2F18" w:rsidP="00C870FD">
      <w:pPr>
        <w:ind w:left="2160" w:hanging="2160"/>
        <w:rPr>
          <w:b/>
          <w:sz w:val="22"/>
          <w:szCs w:val="22"/>
        </w:rPr>
      </w:pPr>
      <w:r w:rsidRPr="0056631A">
        <w:rPr>
          <w:sz w:val="22"/>
          <w:szCs w:val="22"/>
        </w:rPr>
        <w:t>Assignment Title:</w:t>
      </w:r>
      <w:r w:rsidR="0056631A" w:rsidRPr="0056631A">
        <w:rPr>
          <w:sz w:val="22"/>
          <w:szCs w:val="22"/>
        </w:rPr>
        <w:tab/>
        <w:t xml:space="preserve"> </w:t>
      </w:r>
      <w:r w:rsidR="00FF1BF6" w:rsidRPr="00FF1BF6">
        <w:rPr>
          <w:b/>
          <w:sz w:val="22"/>
          <w:szCs w:val="22"/>
        </w:rPr>
        <w:t xml:space="preserve">Consultancy for </w:t>
      </w:r>
      <w:r w:rsidR="00F476A7">
        <w:rPr>
          <w:b/>
          <w:sz w:val="22"/>
          <w:szCs w:val="22"/>
        </w:rPr>
        <w:t>Somali Integrated Household Budget Survey Implementation Support</w:t>
      </w:r>
    </w:p>
    <w:p w14:paraId="374D8357" w14:textId="13A8D9E6" w:rsidR="00C944E4" w:rsidRPr="00C870FD" w:rsidRDefault="002F2F18" w:rsidP="00C870FD">
      <w:pPr>
        <w:rPr>
          <w:sz w:val="22"/>
          <w:szCs w:val="22"/>
          <w:lang w:val="en-GB"/>
        </w:rPr>
      </w:pPr>
      <w:r w:rsidRPr="0056631A">
        <w:rPr>
          <w:sz w:val="22"/>
          <w:szCs w:val="22"/>
        </w:rPr>
        <w:t>Reference No.</w:t>
      </w:r>
      <w:r w:rsidR="0056631A" w:rsidRPr="0056631A">
        <w:rPr>
          <w:sz w:val="22"/>
          <w:szCs w:val="22"/>
        </w:rPr>
        <w:t>:</w:t>
      </w:r>
      <w:r w:rsidR="0056631A" w:rsidRPr="0056631A">
        <w:rPr>
          <w:sz w:val="22"/>
          <w:szCs w:val="22"/>
        </w:rPr>
        <w:tab/>
      </w:r>
      <w:r w:rsidR="0056631A" w:rsidRPr="0056631A">
        <w:rPr>
          <w:sz w:val="22"/>
          <w:szCs w:val="22"/>
        </w:rPr>
        <w:tab/>
      </w:r>
      <w:r w:rsidRPr="0056631A">
        <w:rPr>
          <w:sz w:val="22"/>
          <w:szCs w:val="22"/>
        </w:rPr>
        <w:t xml:space="preserve"> </w:t>
      </w:r>
      <w:r w:rsidR="00185198" w:rsidRPr="00185198">
        <w:rPr>
          <w:sz w:val="22"/>
          <w:szCs w:val="22"/>
        </w:rPr>
        <w:t>SO-MOPIED-233119-CS-QCBS</w:t>
      </w:r>
    </w:p>
    <w:p w14:paraId="4172AD67" w14:textId="4E30366F" w:rsidR="00E136B7" w:rsidRPr="0056631A" w:rsidRDefault="00E136B7" w:rsidP="00C870FD">
      <w:pPr>
        <w:rPr>
          <w:rFonts w:eastAsiaTheme="minorHAnsi"/>
          <w:b/>
          <w:sz w:val="22"/>
          <w:szCs w:val="22"/>
        </w:rPr>
      </w:pPr>
      <w:r w:rsidRPr="0056631A">
        <w:rPr>
          <w:sz w:val="22"/>
          <w:szCs w:val="22"/>
        </w:rPr>
        <w:t xml:space="preserve">Place of </w:t>
      </w:r>
      <w:r w:rsidR="001D47A9" w:rsidRPr="0056631A">
        <w:rPr>
          <w:sz w:val="22"/>
          <w:szCs w:val="22"/>
        </w:rPr>
        <w:t>a</w:t>
      </w:r>
      <w:r w:rsidRPr="0056631A">
        <w:rPr>
          <w:sz w:val="22"/>
          <w:szCs w:val="22"/>
        </w:rPr>
        <w:t>ssignment:</w:t>
      </w:r>
      <w:r w:rsidR="001D47A9" w:rsidRPr="0056631A">
        <w:rPr>
          <w:b/>
          <w:sz w:val="22"/>
          <w:szCs w:val="22"/>
        </w:rPr>
        <w:t xml:space="preserve"> </w:t>
      </w:r>
      <w:r w:rsidR="0056631A">
        <w:rPr>
          <w:b/>
          <w:sz w:val="22"/>
          <w:szCs w:val="22"/>
        </w:rPr>
        <w:tab/>
      </w:r>
      <w:r w:rsidRPr="0056631A">
        <w:rPr>
          <w:b/>
          <w:sz w:val="22"/>
          <w:szCs w:val="22"/>
        </w:rPr>
        <w:t xml:space="preserve"> </w:t>
      </w:r>
      <w:r w:rsidR="0056631A" w:rsidRPr="0056631A">
        <w:rPr>
          <w:rFonts w:eastAsiaTheme="minorHAnsi"/>
          <w:b/>
          <w:sz w:val="22"/>
          <w:szCs w:val="22"/>
        </w:rPr>
        <w:t>Somalia</w:t>
      </w:r>
      <w:r w:rsidR="00A00065" w:rsidRPr="0056631A">
        <w:rPr>
          <w:rFonts w:eastAsiaTheme="minorHAnsi"/>
          <w:b/>
          <w:sz w:val="22"/>
          <w:szCs w:val="22"/>
        </w:rPr>
        <w:t xml:space="preserve"> </w:t>
      </w:r>
    </w:p>
    <w:p w14:paraId="3D970BE6" w14:textId="77777777" w:rsidR="00D26FF7" w:rsidRDefault="00D26FF7" w:rsidP="002F2F18">
      <w:pPr>
        <w:spacing w:after="150"/>
        <w:rPr>
          <w:b/>
          <w:sz w:val="22"/>
          <w:szCs w:val="22"/>
        </w:rPr>
      </w:pPr>
    </w:p>
    <w:p w14:paraId="5B6324D5" w14:textId="2EA1DE7A" w:rsidR="00523E44" w:rsidRDefault="00E56F78" w:rsidP="00A2000D">
      <w:pPr>
        <w:jc w:val="both"/>
      </w:pPr>
      <w:r w:rsidRPr="00E56F78">
        <w:t xml:space="preserve">The Federal Government of Somalia (FGS), through the National Bureau of Statistics (SNBS), has received a grant from the International Development Association (IDA) to finance the Somali Integrated Statistics and Economic Capacity Building (SISECB) Project.  The proposed project aims at strengthening the country’s national statistics system, the monitoring and evaluation (M&amp;E) system, and improving programing and analytical capacity of the government’s macroeconomics and fiscal programming agencies to enable them to regularly assess, analyze and improve their public policies and programs performance and results. Specifically, the project aims at: (1) Strengthening the national statistics system; (2) Strengthening monitoring and evaluation capacity; and (3) Building economic policy analysis </w:t>
      </w:r>
      <w:r w:rsidR="00660B28">
        <w:t xml:space="preserve">and economic planning capacity. </w:t>
      </w:r>
      <w:r w:rsidRPr="00E56F78">
        <w:t>The proposed project will be funded jointly by the World Bank and other development partners.</w:t>
      </w:r>
    </w:p>
    <w:p w14:paraId="76760B79" w14:textId="77777777" w:rsidR="00E56F78" w:rsidRDefault="00E56F78" w:rsidP="00A2000D">
      <w:pPr>
        <w:jc w:val="both"/>
        <w:rPr>
          <w:rFonts w:eastAsia="MS Mincho"/>
        </w:rPr>
      </w:pPr>
    </w:p>
    <w:p w14:paraId="4A914FC8" w14:textId="7F468AB7" w:rsidR="00791728" w:rsidRDefault="00A2000D" w:rsidP="00A2000D">
      <w:pPr>
        <w:jc w:val="both"/>
        <w:rPr>
          <w:rFonts w:eastAsia="MS Mincho"/>
        </w:rPr>
      </w:pPr>
      <w:r w:rsidRPr="00C447FF">
        <w:rPr>
          <w:rFonts w:eastAsia="MS Mincho"/>
        </w:rPr>
        <w:t xml:space="preserve">The </w:t>
      </w:r>
      <w:r w:rsidR="00C37453">
        <w:rPr>
          <w:rFonts w:eastAsia="MS Mincho"/>
        </w:rPr>
        <w:t>Somalia National Bureau of Statistics</w:t>
      </w:r>
      <w:r w:rsidRPr="00C447FF">
        <w:rPr>
          <w:rFonts w:eastAsia="MS Mincho"/>
        </w:rPr>
        <w:t xml:space="preserve"> intends to apply part of the proceeds of these Grants to e</w:t>
      </w:r>
      <w:r w:rsidR="00D857DF" w:rsidRPr="00C447FF">
        <w:rPr>
          <w:rFonts w:eastAsia="MS Mincho"/>
        </w:rPr>
        <w:t xml:space="preserve">ngage a private </w:t>
      </w:r>
      <w:r w:rsidR="00C37453">
        <w:rPr>
          <w:rFonts w:eastAsia="MS Mincho"/>
        </w:rPr>
        <w:t>research</w:t>
      </w:r>
      <w:r w:rsidR="00D857DF" w:rsidRPr="00C447FF">
        <w:rPr>
          <w:rFonts w:eastAsia="MS Mincho"/>
        </w:rPr>
        <w:t xml:space="preserve"> firm to</w:t>
      </w:r>
      <w:r w:rsidRPr="00C447FF">
        <w:rPr>
          <w:rFonts w:eastAsia="MS Mincho"/>
        </w:rPr>
        <w:t xml:space="preserve"> </w:t>
      </w:r>
      <w:r w:rsidR="00C37453" w:rsidRPr="00C37453">
        <w:rPr>
          <w:rFonts w:eastAsia="MS Mincho"/>
        </w:rPr>
        <w:t xml:space="preserve">provide technical support </w:t>
      </w:r>
      <w:r w:rsidR="00C37453">
        <w:rPr>
          <w:rFonts w:eastAsia="MS Mincho"/>
        </w:rPr>
        <w:t xml:space="preserve">and </w:t>
      </w:r>
      <w:r w:rsidR="00C37453" w:rsidRPr="00C37453">
        <w:rPr>
          <w:rFonts w:eastAsia="MS Mincho"/>
        </w:rPr>
        <w:t>work in close collaboration with SNBS in the development and supervision of all phases of data collection for the Somali integrated household Budget survey</w:t>
      </w:r>
      <w:r w:rsidR="006807B9">
        <w:rPr>
          <w:rFonts w:eastAsia="MS Mincho"/>
        </w:rPr>
        <w:t xml:space="preserve">. </w:t>
      </w:r>
      <w:r w:rsidR="00402838">
        <w:rPr>
          <w:rFonts w:eastAsia="MS Mincho"/>
        </w:rPr>
        <w:t xml:space="preserve">The consultant </w:t>
      </w:r>
      <w:r w:rsidR="006807B9">
        <w:rPr>
          <w:rFonts w:eastAsia="MS Mincho"/>
        </w:rPr>
        <w:t>is required to</w:t>
      </w:r>
      <w:r w:rsidR="00402838">
        <w:rPr>
          <w:rFonts w:eastAsia="MS Mincho"/>
        </w:rPr>
        <w:t xml:space="preserve"> </w:t>
      </w:r>
      <w:r w:rsidR="006807B9">
        <w:rPr>
          <w:rFonts w:eastAsia="MS Mincho"/>
        </w:rPr>
        <w:t>follow</w:t>
      </w:r>
      <w:r w:rsidR="00402838">
        <w:rPr>
          <w:rFonts w:eastAsia="MS Mincho"/>
        </w:rPr>
        <w:t xml:space="preserve"> </w:t>
      </w:r>
      <w:r w:rsidR="006807B9">
        <w:rPr>
          <w:rFonts w:eastAsia="MS Mincho"/>
        </w:rPr>
        <w:t>environmental</w:t>
      </w:r>
      <w:r w:rsidR="00402838">
        <w:rPr>
          <w:rFonts w:eastAsia="MS Mincho"/>
        </w:rPr>
        <w:t xml:space="preserve"> and social safeguards</w:t>
      </w:r>
      <w:r w:rsidR="006807B9">
        <w:rPr>
          <w:rFonts w:eastAsia="MS Mincho"/>
        </w:rPr>
        <w:t xml:space="preserve"> procedures for the project that can be found at </w:t>
      </w:r>
      <w:hyperlink r:id="rId8" w:history="1">
        <w:r w:rsidR="006807B9" w:rsidRPr="007D1B19">
          <w:rPr>
            <w:rStyle w:val="Hyperlink"/>
            <w:rFonts w:eastAsia="MS Mincho"/>
          </w:rPr>
          <w:t>https://www.nbs.gov.so/sisepcbp/</w:t>
        </w:r>
      </w:hyperlink>
      <w:r w:rsidR="006807B9">
        <w:rPr>
          <w:rFonts w:eastAsia="MS Mincho"/>
        </w:rPr>
        <w:t xml:space="preserve">  </w:t>
      </w:r>
    </w:p>
    <w:p w14:paraId="3AEE8EAE" w14:textId="77777777" w:rsidR="00791728" w:rsidRDefault="00791728" w:rsidP="00A2000D">
      <w:pPr>
        <w:jc w:val="both"/>
        <w:rPr>
          <w:rFonts w:eastAsia="MS Mincho"/>
        </w:rPr>
      </w:pPr>
    </w:p>
    <w:p w14:paraId="68F39AC3" w14:textId="1B395C97" w:rsidR="004F71CA" w:rsidRPr="00C447FF" w:rsidRDefault="00791728" w:rsidP="00157DEE">
      <w:pPr>
        <w:jc w:val="both"/>
        <w:rPr>
          <w:rFonts w:eastAsia="MS Mincho"/>
        </w:rPr>
      </w:pPr>
      <w:r>
        <w:rPr>
          <w:rFonts w:eastAsia="MS Mincho"/>
        </w:rPr>
        <w:t xml:space="preserve">The consulting services (“Services”) is required to </w:t>
      </w:r>
      <w:r w:rsidR="00157DEE" w:rsidRPr="00157DEE">
        <w:rPr>
          <w:rFonts w:eastAsia="MS Mincho"/>
        </w:rPr>
        <w:t>assist the SNBS to carr</w:t>
      </w:r>
      <w:r w:rsidR="00157DEE">
        <w:rPr>
          <w:rFonts w:eastAsia="MS Mincho"/>
        </w:rPr>
        <w:t>y out the p</w:t>
      </w:r>
      <w:r w:rsidR="00157DEE" w:rsidRPr="00157DEE">
        <w:rPr>
          <w:rFonts w:eastAsia="MS Mincho"/>
        </w:rPr>
        <w:t>reparation of questionnaire, manuals, sample and logistical arrangements for the</w:t>
      </w:r>
      <w:r w:rsidR="00157DEE">
        <w:rPr>
          <w:rFonts w:eastAsia="MS Mincho"/>
        </w:rPr>
        <w:t xml:space="preserve"> implementation of the SIHBS, t</w:t>
      </w:r>
      <w:r w:rsidR="00157DEE" w:rsidRPr="00157DEE">
        <w:rPr>
          <w:rFonts w:eastAsia="MS Mincho"/>
        </w:rPr>
        <w:t>raining trainers and enumerators</w:t>
      </w:r>
      <w:r w:rsidR="00157DEE">
        <w:rPr>
          <w:rFonts w:eastAsia="MS Mincho"/>
        </w:rPr>
        <w:t>, s</w:t>
      </w:r>
      <w:r w:rsidR="00157DEE" w:rsidRPr="00157DEE">
        <w:rPr>
          <w:rFonts w:eastAsia="MS Mincho"/>
        </w:rPr>
        <w:t>upervision of data collect</w:t>
      </w:r>
      <w:r w:rsidR="00157DEE">
        <w:rPr>
          <w:rFonts w:eastAsia="MS Mincho"/>
        </w:rPr>
        <w:t>ion and data quality assurance, and p</w:t>
      </w:r>
      <w:r w:rsidR="00157DEE" w:rsidRPr="00157DEE">
        <w:rPr>
          <w:rFonts w:eastAsia="MS Mincho"/>
        </w:rPr>
        <w:t>rocessing and analysis of household level data</w:t>
      </w:r>
      <w:r w:rsidR="00A2000D" w:rsidRPr="008B2205">
        <w:rPr>
          <w:rFonts w:eastAsia="MS Mincho"/>
        </w:rPr>
        <w:t>.</w:t>
      </w:r>
      <w:r w:rsidR="00093D8F">
        <w:rPr>
          <w:rFonts w:eastAsia="MS Mincho"/>
        </w:rPr>
        <w:t xml:space="preserve"> </w:t>
      </w:r>
      <w:r w:rsidR="001F242F">
        <w:rPr>
          <w:rFonts w:eastAsia="MS Mincho"/>
        </w:rPr>
        <w:t>The Consultant will undertake all the specific tasks detailed out in the Terms of Reference (TOR</w:t>
      </w:r>
      <w:r w:rsidR="00966A2D">
        <w:rPr>
          <w:rFonts w:eastAsia="MS Mincho"/>
        </w:rPr>
        <w:t>).</w:t>
      </w:r>
    </w:p>
    <w:p w14:paraId="715F1529" w14:textId="40DEB8A2" w:rsidR="00D674AD" w:rsidRPr="00D674AD" w:rsidRDefault="00D674AD" w:rsidP="00D674AD">
      <w:pPr>
        <w:jc w:val="both"/>
        <w:rPr>
          <w:rFonts w:eastAsia="MS Mincho"/>
        </w:rPr>
      </w:pPr>
    </w:p>
    <w:p w14:paraId="67BBAB7F" w14:textId="72D90203" w:rsidR="00D674AD" w:rsidRPr="00D674AD" w:rsidRDefault="00D674AD" w:rsidP="00D674AD">
      <w:pPr>
        <w:jc w:val="both"/>
        <w:rPr>
          <w:rFonts w:eastAsia="MS Mincho"/>
        </w:rPr>
      </w:pPr>
      <w:r w:rsidRPr="00D674AD">
        <w:rPr>
          <w:rFonts w:eastAsia="MS Mincho"/>
        </w:rPr>
        <w:t xml:space="preserve">The </w:t>
      </w:r>
      <w:r w:rsidR="00157DEE">
        <w:rPr>
          <w:rFonts w:eastAsia="MS Mincho"/>
        </w:rPr>
        <w:t>survey</w:t>
      </w:r>
      <w:r>
        <w:rPr>
          <w:rFonts w:eastAsia="MS Mincho"/>
        </w:rPr>
        <w:t xml:space="preserve"> is expected to be </w:t>
      </w:r>
      <w:r w:rsidR="008B2205">
        <w:rPr>
          <w:rFonts w:eastAsia="MS Mincho"/>
        </w:rPr>
        <w:t xml:space="preserve">conducted and </w:t>
      </w:r>
      <w:r w:rsidR="001F242F">
        <w:rPr>
          <w:rFonts w:eastAsia="MS Mincho"/>
        </w:rPr>
        <w:t xml:space="preserve">reports </w:t>
      </w:r>
      <w:r>
        <w:rPr>
          <w:rFonts w:eastAsia="MS Mincho"/>
        </w:rPr>
        <w:t xml:space="preserve">delivered within </w:t>
      </w:r>
      <w:r w:rsidR="00157DEE">
        <w:rPr>
          <w:rFonts w:eastAsia="MS Mincho"/>
        </w:rPr>
        <w:t xml:space="preserve">6 months </w:t>
      </w:r>
      <w:r>
        <w:rPr>
          <w:rFonts w:eastAsia="MS Mincho"/>
        </w:rPr>
        <w:t>from commencement.</w:t>
      </w:r>
      <w:r w:rsidRPr="00D674AD">
        <w:rPr>
          <w:rFonts w:eastAsia="MS Mincho"/>
        </w:rPr>
        <w:t xml:space="preserve">      </w:t>
      </w:r>
    </w:p>
    <w:p w14:paraId="74039355" w14:textId="49488DB5" w:rsidR="00D674AD" w:rsidRDefault="00D674AD" w:rsidP="00284BE6">
      <w:pPr>
        <w:jc w:val="both"/>
        <w:rPr>
          <w:rFonts w:eastAsia="Calibri"/>
          <w:lang w:val="en-GB"/>
        </w:rPr>
      </w:pPr>
    </w:p>
    <w:p w14:paraId="0763D6F1" w14:textId="33C718FD" w:rsidR="00DF349C" w:rsidRPr="00056A82" w:rsidRDefault="00157DEE" w:rsidP="00C447FF">
      <w:pPr>
        <w:jc w:val="both"/>
        <w:rPr>
          <w:lang w:val="en"/>
        </w:rPr>
      </w:pPr>
      <w:r w:rsidRPr="00056A82">
        <w:rPr>
          <w:lang w:val="en"/>
        </w:rPr>
        <w:t xml:space="preserve">The detailed Terms of Reference (ToR) for the assignment can be found at the following website: </w:t>
      </w:r>
      <w:r w:rsidRPr="00157DEE">
        <w:rPr>
          <w:color w:val="333333"/>
          <w:lang w:val="en"/>
        </w:rPr>
        <w:t xml:space="preserve">  </w:t>
      </w:r>
      <w:hyperlink r:id="rId9" w:history="1">
        <w:r w:rsidRPr="00E72062">
          <w:rPr>
            <w:rStyle w:val="Hyperlink"/>
            <w:lang w:val="en"/>
          </w:rPr>
          <w:t>www.nbs.gov.so</w:t>
        </w:r>
      </w:hyperlink>
      <w:r>
        <w:rPr>
          <w:color w:val="333333"/>
          <w:lang w:val="en"/>
        </w:rPr>
        <w:t xml:space="preserve"> </w:t>
      </w:r>
      <w:r w:rsidRPr="00056A82">
        <w:rPr>
          <w:lang w:val="en"/>
        </w:rPr>
        <w:t xml:space="preserve">and link </w:t>
      </w:r>
      <w:hyperlink r:id="rId10" w:history="1">
        <w:r w:rsidRPr="00E72062">
          <w:rPr>
            <w:rStyle w:val="Hyperlink"/>
            <w:lang w:val="en"/>
          </w:rPr>
          <w:t>https://www.nbs.gov.so/vacancies/</w:t>
        </w:r>
      </w:hyperlink>
      <w:r>
        <w:rPr>
          <w:color w:val="333333"/>
          <w:lang w:val="en"/>
        </w:rPr>
        <w:t xml:space="preserve"> </w:t>
      </w:r>
      <w:r w:rsidRPr="00056A82">
        <w:rPr>
          <w:lang w:val="en"/>
        </w:rPr>
        <w:t>or can be provided upon submission of application in person or by e-mail. The e-mail address is provided below.</w:t>
      </w:r>
    </w:p>
    <w:p w14:paraId="567BB72C" w14:textId="4FE9B63D" w:rsidR="00C447FF" w:rsidRPr="001F242F" w:rsidRDefault="00C447FF" w:rsidP="00C447FF">
      <w:pPr>
        <w:jc w:val="both"/>
      </w:pPr>
      <w:r w:rsidRPr="001F242F">
        <w:lastRenderedPageBreak/>
        <w:t xml:space="preserve">The </w:t>
      </w:r>
      <w:r w:rsidR="00157DEE">
        <w:t>SNBS</w:t>
      </w:r>
      <w:r w:rsidR="00275177" w:rsidRPr="001F242F">
        <w:t xml:space="preserve"> now invites </w:t>
      </w:r>
      <w:r w:rsidRPr="001F242F">
        <w:rPr>
          <w:rFonts w:eastAsia="MS Mincho"/>
        </w:rPr>
        <w:t xml:space="preserve">eligible </w:t>
      </w:r>
      <w:r w:rsidR="00157DEE">
        <w:rPr>
          <w:rFonts w:eastAsia="MS Mincho"/>
        </w:rPr>
        <w:t xml:space="preserve">research </w:t>
      </w:r>
      <w:r w:rsidRPr="001F242F">
        <w:rPr>
          <w:rFonts w:eastAsia="MS Mincho"/>
        </w:rPr>
        <w:t>firms</w:t>
      </w:r>
      <w:r w:rsidR="00275177" w:rsidRPr="001F242F">
        <w:t xml:space="preserve"> (“Consultant”) to indicate their interest in pro</w:t>
      </w:r>
      <w:r w:rsidRPr="001F242F">
        <w:t xml:space="preserve">viding the Services. </w:t>
      </w:r>
      <w:r w:rsidRPr="001F242F">
        <w:rPr>
          <w:rFonts w:eastAsia="MS Mincho"/>
        </w:rPr>
        <w:t>Interested Consultants should provide information demonstrating that they have the required qualifications and relevant experience to perform the Services (brochures, description of similar assignments, experience in similar conditions, availability of appropriate skills among staff, etc.).  The short listing criteria are as follows:</w:t>
      </w:r>
    </w:p>
    <w:p w14:paraId="632F04CC" w14:textId="77777777" w:rsidR="00C447FF" w:rsidRPr="00C447FF" w:rsidRDefault="00C447FF" w:rsidP="00C447FF">
      <w:pPr>
        <w:jc w:val="both"/>
        <w:rPr>
          <w:rFonts w:eastAsia="MS Mincho"/>
          <w:sz w:val="22"/>
          <w:szCs w:val="22"/>
        </w:rPr>
      </w:pPr>
    </w:p>
    <w:p w14:paraId="1DD802F1" w14:textId="34FD701D" w:rsidR="00C447FF" w:rsidRPr="00660B28" w:rsidRDefault="00473344" w:rsidP="00C447FF">
      <w:pPr>
        <w:numPr>
          <w:ilvl w:val="0"/>
          <w:numId w:val="17"/>
        </w:numPr>
        <w:spacing w:after="160" w:line="276" w:lineRule="auto"/>
        <w:jc w:val="both"/>
        <w:rPr>
          <w:rFonts w:eastAsia="MS Mincho"/>
        </w:rPr>
      </w:pPr>
      <w:r w:rsidRPr="00660B28">
        <w:rPr>
          <w:rFonts w:eastAsia="MS Mincho"/>
        </w:rPr>
        <w:t xml:space="preserve">Core business </w:t>
      </w:r>
      <w:r w:rsidR="007554C0" w:rsidRPr="00660B28">
        <w:rPr>
          <w:rFonts w:eastAsia="MS Mincho"/>
        </w:rPr>
        <w:t xml:space="preserve">of the firm and years in business. </w:t>
      </w:r>
    </w:p>
    <w:p w14:paraId="5FF5895F" w14:textId="4DE42AC9" w:rsidR="0053386A" w:rsidRPr="00660B28" w:rsidRDefault="00966A2D" w:rsidP="0053386A">
      <w:pPr>
        <w:numPr>
          <w:ilvl w:val="0"/>
          <w:numId w:val="17"/>
        </w:numPr>
        <w:spacing w:after="160" w:line="276" w:lineRule="auto"/>
        <w:jc w:val="both"/>
        <w:rPr>
          <w:rFonts w:eastAsia="MS Mincho"/>
        </w:rPr>
      </w:pPr>
      <w:r w:rsidRPr="00660B28">
        <w:rPr>
          <w:rFonts w:eastAsia="MS Mincho"/>
        </w:rPr>
        <w:t>Experience of cond</w:t>
      </w:r>
      <w:r w:rsidR="00C447FF" w:rsidRPr="00660B28">
        <w:rPr>
          <w:rFonts w:eastAsia="MS Mincho"/>
        </w:rPr>
        <w:t>ucting simil</w:t>
      </w:r>
      <w:r w:rsidR="0053386A" w:rsidRPr="00660B28">
        <w:rPr>
          <w:rFonts w:eastAsia="MS Mincho"/>
        </w:rPr>
        <w:t>ar assignments on public sector is requirements, the consultants must submit a list of projects’ details including the scope, location and clients</w:t>
      </w:r>
    </w:p>
    <w:p w14:paraId="0FD9C20B" w14:textId="637EC3D3" w:rsidR="00C447FF" w:rsidRPr="00660B28" w:rsidRDefault="00C447FF" w:rsidP="00C447FF">
      <w:pPr>
        <w:numPr>
          <w:ilvl w:val="0"/>
          <w:numId w:val="17"/>
        </w:numPr>
        <w:spacing w:after="160" w:line="259" w:lineRule="auto"/>
        <w:jc w:val="both"/>
        <w:rPr>
          <w:rFonts w:eastAsia="MS Mincho"/>
          <w:color w:val="333333"/>
        </w:rPr>
      </w:pPr>
      <w:r w:rsidRPr="00660B28">
        <w:rPr>
          <w:rFonts w:eastAsia="MS Mincho"/>
          <w:color w:val="333333"/>
        </w:rPr>
        <w:t>Experience of relevant services in an environmen</w:t>
      </w:r>
      <w:r w:rsidR="00CF2081" w:rsidRPr="00660B28">
        <w:rPr>
          <w:rFonts w:eastAsia="MS Mincho"/>
          <w:color w:val="333333"/>
        </w:rPr>
        <w:t>t similar to that of Somalia</w:t>
      </w:r>
      <w:r w:rsidRPr="00660B28">
        <w:rPr>
          <w:rFonts w:eastAsia="MS Mincho"/>
          <w:color w:val="333333"/>
        </w:rPr>
        <w:t>; and</w:t>
      </w:r>
    </w:p>
    <w:p w14:paraId="1722351D" w14:textId="32CAB085" w:rsidR="00D26FF7" w:rsidRPr="00660B28" w:rsidRDefault="00C447FF" w:rsidP="00D26FF7">
      <w:pPr>
        <w:numPr>
          <w:ilvl w:val="0"/>
          <w:numId w:val="17"/>
        </w:numPr>
        <w:spacing w:after="160" w:line="259" w:lineRule="auto"/>
        <w:jc w:val="both"/>
        <w:rPr>
          <w:rFonts w:eastAsia="Arial Unicode MS"/>
          <w:color w:val="000000"/>
        </w:rPr>
      </w:pPr>
      <w:r w:rsidRPr="00660B28">
        <w:rPr>
          <w:rFonts w:eastAsia="Arial Unicode MS"/>
          <w:color w:val="333333"/>
          <w:lang w:val="en"/>
        </w:rPr>
        <w:t>The technical and managerial organization of the firm. (Provide only the structure of the organization, general qualifications and number of key staff. Do not provide CV of staff</w:t>
      </w:r>
      <w:r w:rsidR="00CF2081" w:rsidRPr="00660B28">
        <w:rPr>
          <w:rFonts w:eastAsia="Arial Unicode MS"/>
          <w:color w:val="333333"/>
          <w:lang w:val="en"/>
        </w:rPr>
        <w:t>)</w:t>
      </w:r>
      <w:r w:rsidR="007C0758" w:rsidRPr="00660B28">
        <w:rPr>
          <w:rFonts w:eastAsia="Arial Unicode MS"/>
          <w:color w:val="333333"/>
          <w:lang w:val="en"/>
        </w:rPr>
        <w:t xml:space="preserve">. Key experts will not be evaluated </w:t>
      </w:r>
      <w:r w:rsidR="00D85993" w:rsidRPr="00660B28">
        <w:rPr>
          <w:rFonts w:eastAsia="Arial Unicode MS"/>
          <w:color w:val="333333"/>
          <w:lang w:val="en"/>
        </w:rPr>
        <w:t xml:space="preserve">at the shortlisting stage. </w:t>
      </w:r>
    </w:p>
    <w:p w14:paraId="624D76A5" w14:textId="0B2B8815" w:rsidR="00072F11" w:rsidRDefault="001F242F" w:rsidP="00072F11">
      <w:pPr>
        <w:spacing w:line="276" w:lineRule="auto"/>
        <w:jc w:val="both"/>
      </w:pPr>
      <w:r>
        <w:t>The a</w:t>
      </w:r>
      <w:r w:rsidR="002D2B75">
        <w:t xml:space="preserve">ttention of interested Consultants is drawn to paragraphs 3.14, 3.16 and 3.17 of the World Bank’s </w:t>
      </w:r>
      <w:r w:rsidR="002D2B75" w:rsidRPr="001F242F">
        <w:rPr>
          <w:i/>
          <w:u w:val="single"/>
        </w:rPr>
        <w:t>Procurement Regulations for IPF Borrowers: Procurement in Investment Financing</w:t>
      </w:r>
      <w:r w:rsidR="003C3547" w:rsidRPr="001F242F">
        <w:rPr>
          <w:i/>
          <w:u w:val="single"/>
        </w:rPr>
        <w:t xml:space="preserve"> -</w:t>
      </w:r>
      <w:r w:rsidR="002D2B75" w:rsidRPr="001F242F">
        <w:rPr>
          <w:i/>
          <w:u w:val="single"/>
        </w:rPr>
        <w:t xml:space="preserve"> Goods, Works, Non-Consulting and Consulting Services</w:t>
      </w:r>
      <w:r w:rsidR="002D2B75">
        <w:t xml:space="preserve"> dated July 2016 and revised in November 2017</w:t>
      </w:r>
      <w:r w:rsidR="00072F11">
        <w:t xml:space="preserve"> and August 2018, (“Procurement Regulations”)</w:t>
      </w:r>
      <w:r w:rsidR="002D2B75">
        <w:t xml:space="preserve">, setting forth the World Bank’s policy on conflict of interest. </w:t>
      </w:r>
    </w:p>
    <w:p w14:paraId="20104561" w14:textId="77777777" w:rsidR="00072F11" w:rsidRDefault="00072F11" w:rsidP="00072F11">
      <w:pPr>
        <w:spacing w:line="276" w:lineRule="auto"/>
        <w:jc w:val="both"/>
      </w:pPr>
    </w:p>
    <w:p w14:paraId="5CEB79F8" w14:textId="09355808" w:rsidR="00275177" w:rsidRDefault="00275177" w:rsidP="00072F11">
      <w:pPr>
        <w:spacing w:line="276" w:lineRule="auto"/>
        <w:jc w:val="both"/>
        <w:rPr>
          <w:color w:val="333333"/>
        </w:rPr>
      </w:pPr>
      <w:r w:rsidRPr="00275177">
        <w:rPr>
          <w:color w:val="333333"/>
        </w:rPr>
        <w:t>Consultants may associate with other firms</w:t>
      </w:r>
      <w:r w:rsidR="00681822">
        <w:rPr>
          <w:color w:val="333333"/>
        </w:rPr>
        <w:t xml:space="preserve"> to e</w:t>
      </w:r>
      <w:r w:rsidR="00CD2EDD">
        <w:rPr>
          <w:color w:val="333333"/>
        </w:rPr>
        <w:t>nhance their qualification but should indicate clearly whether the association is</w:t>
      </w:r>
      <w:r w:rsidRPr="00275177">
        <w:rPr>
          <w:color w:val="333333"/>
        </w:rPr>
        <w:t xml:space="preserve"> in the form of a joint venture</w:t>
      </w:r>
      <w:r w:rsidR="002B1A7A">
        <w:rPr>
          <w:color w:val="333333"/>
        </w:rPr>
        <w:t xml:space="preserve"> and/</w:t>
      </w:r>
      <w:r w:rsidRPr="00275177">
        <w:rPr>
          <w:color w:val="333333"/>
        </w:rPr>
        <w:t>or a sub consultancy</w:t>
      </w:r>
      <w:r w:rsidR="002B1A7A">
        <w:rPr>
          <w:color w:val="333333"/>
        </w:rPr>
        <w:t xml:space="preserve">. </w:t>
      </w:r>
      <w:r w:rsidR="00F2644A">
        <w:rPr>
          <w:color w:val="333333"/>
        </w:rPr>
        <w:t xml:space="preserve">In case of a joint venture, all the partners in the joint venture shall be jointly and severally </w:t>
      </w:r>
      <w:r w:rsidR="009237E2">
        <w:rPr>
          <w:color w:val="333333"/>
        </w:rPr>
        <w:t xml:space="preserve">liable for the entire contract, if selected. </w:t>
      </w:r>
    </w:p>
    <w:p w14:paraId="2227BB24" w14:textId="77777777" w:rsidR="00072F11" w:rsidRPr="00072F11" w:rsidRDefault="00072F11" w:rsidP="00072F11">
      <w:pPr>
        <w:spacing w:line="276" w:lineRule="auto"/>
        <w:jc w:val="both"/>
      </w:pPr>
    </w:p>
    <w:p w14:paraId="518278CB" w14:textId="0C52292A" w:rsidR="00072F11" w:rsidRDefault="00072F11" w:rsidP="00072F11">
      <w:pPr>
        <w:spacing w:line="276" w:lineRule="auto"/>
        <w:jc w:val="both"/>
      </w:pPr>
      <w:r>
        <w:t xml:space="preserve">A Consultant will be selected in accordance with the </w:t>
      </w:r>
      <w:r w:rsidRPr="00966A2D">
        <w:rPr>
          <w:b/>
          <w:color w:val="333333"/>
        </w:rPr>
        <w:t>Quality and Cost Based Selection (QCBS</w:t>
      </w:r>
      <w:r>
        <w:rPr>
          <w:color w:val="333333"/>
        </w:rPr>
        <w:t>) method set out in the</w:t>
      </w:r>
      <w:r>
        <w:t xml:space="preserve"> World Bank’s Procurement Regulations. </w:t>
      </w:r>
    </w:p>
    <w:p w14:paraId="4701F352" w14:textId="77777777" w:rsidR="00072F11" w:rsidRPr="00072F11" w:rsidRDefault="00072F11" w:rsidP="00072F11">
      <w:pPr>
        <w:spacing w:line="276" w:lineRule="auto"/>
        <w:jc w:val="both"/>
      </w:pPr>
    </w:p>
    <w:p w14:paraId="4B528218" w14:textId="14EF3823" w:rsidR="000F2BCF" w:rsidRDefault="00275177" w:rsidP="000F2BCF">
      <w:pPr>
        <w:suppressAutoHyphens/>
        <w:jc w:val="both"/>
        <w:rPr>
          <w:rFonts w:eastAsiaTheme="minorEastAsia"/>
          <w:spacing w:val="-2"/>
          <w:lang w:eastAsia="ja-JP"/>
        </w:rPr>
      </w:pPr>
      <w:r w:rsidRPr="00275177">
        <w:rPr>
          <w:color w:val="333333"/>
        </w:rPr>
        <w:t xml:space="preserve">Interested Consultant may obtain further information at the address below during office hours from </w:t>
      </w:r>
      <w:r w:rsidR="000F2BCF" w:rsidRPr="00504692">
        <w:rPr>
          <w:color w:val="000000" w:themeColor="text1"/>
        </w:rPr>
        <w:t>8:30</w:t>
      </w:r>
      <w:r w:rsidR="00303B24">
        <w:rPr>
          <w:color w:val="000000" w:themeColor="text1"/>
        </w:rPr>
        <w:t>am</w:t>
      </w:r>
      <w:r w:rsidR="000F2BCF" w:rsidRPr="00504692">
        <w:rPr>
          <w:color w:val="000000" w:themeColor="text1"/>
        </w:rPr>
        <w:t xml:space="preserve"> to 3.30pm Mogadishu time</w:t>
      </w:r>
      <w:r w:rsidR="000F2BCF">
        <w:rPr>
          <w:color w:val="000000" w:themeColor="text1"/>
        </w:rPr>
        <w:t xml:space="preserve"> (Excluding public holidays)</w:t>
      </w:r>
      <w:r w:rsidR="000F2BCF" w:rsidRPr="00504692">
        <w:rPr>
          <w:color w:val="000000" w:themeColor="text1"/>
        </w:rPr>
        <w:t>.</w:t>
      </w:r>
      <w:r w:rsidR="000F2BCF" w:rsidRPr="00504692">
        <w:rPr>
          <w:rFonts w:eastAsiaTheme="minorEastAsia"/>
          <w:spacing w:val="-2"/>
          <w:lang w:eastAsia="ja-JP"/>
        </w:rPr>
        <w:t xml:space="preserve"> </w:t>
      </w:r>
    </w:p>
    <w:p w14:paraId="360DBEC2" w14:textId="77777777" w:rsidR="000F2BCF" w:rsidRDefault="000F2BCF" w:rsidP="000F2BCF">
      <w:pPr>
        <w:suppressAutoHyphens/>
        <w:jc w:val="both"/>
        <w:rPr>
          <w:rFonts w:eastAsiaTheme="minorEastAsia"/>
          <w:spacing w:val="-2"/>
          <w:lang w:eastAsia="ja-JP"/>
        </w:rPr>
      </w:pPr>
    </w:p>
    <w:p w14:paraId="3ACB203D" w14:textId="237BE22A" w:rsidR="0053386A" w:rsidRPr="00624C8E" w:rsidRDefault="000F2BCF" w:rsidP="0053386A">
      <w:pPr>
        <w:shd w:val="clear" w:color="auto" w:fill="FFFFFF"/>
        <w:jc w:val="both"/>
        <w:rPr>
          <w:color w:val="333333"/>
          <w:sz w:val="20"/>
          <w:szCs w:val="20"/>
          <w:lang w:val="en"/>
        </w:rPr>
      </w:pPr>
      <w:r w:rsidRPr="00504692">
        <w:rPr>
          <w:rFonts w:eastAsiaTheme="minorEastAsia"/>
          <w:spacing w:val="-2"/>
          <w:lang w:eastAsia="ja-JP"/>
        </w:rPr>
        <w:t xml:space="preserve">Expressions of </w:t>
      </w:r>
      <w:r w:rsidRPr="00504692">
        <w:t xml:space="preserve">interest (EOI) </w:t>
      </w:r>
      <w:r w:rsidR="00F20E14">
        <w:t>should</w:t>
      </w:r>
      <w:r w:rsidRPr="00504692">
        <w:rPr>
          <w:rFonts w:eastAsiaTheme="minorEastAsia"/>
          <w:spacing w:val="-2"/>
          <w:lang w:eastAsia="ja-JP"/>
        </w:rPr>
        <w:t xml:space="preserve"> be delivered (in person or by e-mail) in a written form in three (3) hard copies (if not by e-mail) to the address below</w:t>
      </w:r>
      <w:r w:rsidR="00072F11">
        <w:rPr>
          <w:color w:val="000000" w:themeColor="text1"/>
        </w:rPr>
        <w:t xml:space="preserve"> by </w:t>
      </w:r>
      <w:r w:rsidR="00093D8F">
        <w:rPr>
          <w:b/>
          <w:color w:val="000000" w:themeColor="text1"/>
        </w:rPr>
        <w:t>14</w:t>
      </w:r>
      <w:r w:rsidR="00093D8F" w:rsidRPr="00093D8F">
        <w:rPr>
          <w:b/>
          <w:color w:val="000000" w:themeColor="text1"/>
          <w:vertAlign w:val="superscript"/>
        </w:rPr>
        <w:t>th</w:t>
      </w:r>
      <w:r w:rsidR="00660B28">
        <w:rPr>
          <w:b/>
          <w:color w:val="000000" w:themeColor="text1"/>
          <w:vertAlign w:val="superscript"/>
        </w:rPr>
        <w:t xml:space="preserve"> </w:t>
      </w:r>
      <w:r w:rsidR="00093D8F">
        <w:rPr>
          <w:b/>
          <w:color w:val="000000" w:themeColor="text1"/>
        </w:rPr>
        <w:t>June</w:t>
      </w:r>
      <w:r w:rsidR="00660B28">
        <w:rPr>
          <w:b/>
          <w:color w:val="000000" w:themeColor="text1"/>
        </w:rPr>
        <w:t xml:space="preserve"> 2021 at </w:t>
      </w:r>
      <w:r w:rsidR="00072F11" w:rsidRPr="00072F11">
        <w:rPr>
          <w:b/>
          <w:color w:val="000000" w:themeColor="text1"/>
        </w:rPr>
        <w:t>1</w:t>
      </w:r>
      <w:r w:rsidR="00E56F78">
        <w:rPr>
          <w:b/>
          <w:color w:val="000000" w:themeColor="text1"/>
        </w:rPr>
        <w:t>6</w:t>
      </w:r>
      <w:r w:rsidR="00660B28">
        <w:rPr>
          <w:b/>
          <w:color w:val="000000" w:themeColor="text1"/>
        </w:rPr>
        <w:t xml:space="preserve">:00 </w:t>
      </w:r>
      <w:r w:rsidRPr="00072F11">
        <w:rPr>
          <w:b/>
          <w:color w:val="000000" w:themeColor="text1"/>
        </w:rPr>
        <w:t>Hours (Mogadishu Time</w:t>
      </w:r>
      <w:r w:rsidR="00580738" w:rsidRPr="00072F11">
        <w:rPr>
          <w:b/>
          <w:color w:val="000000" w:themeColor="text1"/>
        </w:rPr>
        <w:t>)</w:t>
      </w:r>
      <w:r w:rsidR="0053386A" w:rsidRPr="0053386A">
        <w:rPr>
          <w:color w:val="333333"/>
          <w:sz w:val="20"/>
          <w:szCs w:val="20"/>
          <w:lang w:val="en"/>
        </w:rPr>
        <w:t xml:space="preserve"> </w:t>
      </w:r>
      <w:r w:rsidR="0053386A" w:rsidRPr="0053386A">
        <w:t xml:space="preserve">and should be marked “Expressions of interest for </w:t>
      </w:r>
      <w:r w:rsidR="0053386A">
        <w:t>Household Budget</w:t>
      </w:r>
      <w:r w:rsidR="0053386A" w:rsidRPr="0053386A">
        <w:t xml:space="preserve"> Survey” as subject line.</w:t>
      </w:r>
    </w:p>
    <w:p w14:paraId="6924F1DD" w14:textId="566D9A54" w:rsidR="000F2BCF" w:rsidRPr="0053386A" w:rsidRDefault="000F2BCF" w:rsidP="000F2BCF">
      <w:pPr>
        <w:suppressAutoHyphens/>
        <w:jc w:val="both"/>
        <w:rPr>
          <w:rFonts w:eastAsiaTheme="minorEastAsia"/>
        </w:rPr>
      </w:pPr>
    </w:p>
    <w:p w14:paraId="787DD5CC" w14:textId="30C0EADB" w:rsidR="00E56F78" w:rsidRPr="00E56F78" w:rsidRDefault="00E56F78" w:rsidP="00E56F78">
      <w:pPr>
        <w:shd w:val="clear" w:color="auto" w:fill="FFFFFF"/>
        <w:jc w:val="both"/>
        <w:rPr>
          <w:lang w:val="en"/>
        </w:rPr>
      </w:pPr>
      <w:r w:rsidRPr="00E56F78">
        <w:rPr>
          <w:lang w:val="en"/>
        </w:rPr>
        <w:t>Attention; Project Implementation Unit</w:t>
      </w:r>
      <w:r w:rsidR="00056A82">
        <w:rPr>
          <w:lang w:val="en"/>
        </w:rPr>
        <w:t xml:space="preserve">, </w:t>
      </w:r>
      <w:r w:rsidRPr="00E56F78">
        <w:rPr>
          <w:lang w:val="en"/>
        </w:rPr>
        <w:t>SISEPCB Project</w:t>
      </w:r>
    </w:p>
    <w:p w14:paraId="0E7FDEA3" w14:textId="77777777" w:rsidR="00E56F78" w:rsidRPr="00E56F78" w:rsidRDefault="00E56F78" w:rsidP="00E56F78">
      <w:pPr>
        <w:shd w:val="clear" w:color="auto" w:fill="FFFFFF"/>
        <w:jc w:val="both"/>
        <w:rPr>
          <w:lang w:val="en"/>
        </w:rPr>
      </w:pPr>
      <w:r w:rsidRPr="00E56F78">
        <w:rPr>
          <w:lang w:val="en"/>
        </w:rPr>
        <w:t>Somalia National Bureau of Statistics</w:t>
      </w:r>
    </w:p>
    <w:p w14:paraId="5A8CB980" w14:textId="77777777" w:rsidR="00E56F78" w:rsidRPr="00E56F78" w:rsidRDefault="00E56F78" w:rsidP="00E56F78">
      <w:pPr>
        <w:shd w:val="clear" w:color="auto" w:fill="FFFFFF"/>
        <w:jc w:val="both"/>
        <w:rPr>
          <w:lang w:val="en"/>
        </w:rPr>
      </w:pPr>
      <w:r w:rsidRPr="00E56F78">
        <w:rPr>
          <w:lang w:val="en"/>
        </w:rPr>
        <w:t>Federal Government of Somalia</w:t>
      </w:r>
    </w:p>
    <w:p w14:paraId="63B55CBB" w14:textId="77777777" w:rsidR="00E56F78" w:rsidRPr="00E56F78" w:rsidRDefault="00E56F78" w:rsidP="00E56F78">
      <w:pPr>
        <w:shd w:val="clear" w:color="auto" w:fill="FFFFFF"/>
        <w:jc w:val="both"/>
        <w:rPr>
          <w:lang w:val="en"/>
        </w:rPr>
      </w:pPr>
      <w:r w:rsidRPr="00E56F78">
        <w:rPr>
          <w:lang w:val="en"/>
        </w:rPr>
        <w:t>Afgoi Road</w:t>
      </w:r>
    </w:p>
    <w:p w14:paraId="3FB36E17" w14:textId="77777777" w:rsidR="00E56F78" w:rsidRPr="00E56F78" w:rsidRDefault="00E56F78" w:rsidP="00E56F78">
      <w:pPr>
        <w:shd w:val="clear" w:color="auto" w:fill="FFFFFF"/>
        <w:jc w:val="both"/>
        <w:rPr>
          <w:lang w:val="en"/>
        </w:rPr>
      </w:pPr>
      <w:r w:rsidRPr="00E56F78">
        <w:rPr>
          <w:lang w:val="en"/>
        </w:rPr>
        <w:t>Mogadishu, Somalia</w:t>
      </w:r>
    </w:p>
    <w:p w14:paraId="7ACBF10A" w14:textId="7388FD60" w:rsidR="00E56F78" w:rsidRPr="00E56F78" w:rsidRDefault="00E56F78" w:rsidP="00E56F78">
      <w:pPr>
        <w:shd w:val="clear" w:color="auto" w:fill="FFFFFF"/>
        <w:jc w:val="both"/>
        <w:rPr>
          <w:lang w:val="en"/>
        </w:rPr>
      </w:pPr>
      <w:r w:rsidRPr="00E56F78">
        <w:rPr>
          <w:lang w:val="en"/>
        </w:rPr>
        <w:t xml:space="preserve">Email Address:  </w:t>
      </w:r>
      <w:hyperlink r:id="rId11" w:history="1">
        <w:r w:rsidRPr="00E72062">
          <w:rPr>
            <w:rStyle w:val="Hyperlink"/>
            <w:lang w:val="en"/>
          </w:rPr>
          <w:t>piu@</w:t>
        </w:r>
        <w:bookmarkStart w:id="0" w:name="_GoBack"/>
        <w:bookmarkEnd w:id="0"/>
        <w:r w:rsidRPr="00E72062">
          <w:rPr>
            <w:rStyle w:val="Hyperlink"/>
            <w:lang w:val="en"/>
          </w:rPr>
          <w:t xml:space="preserve">nbs.gov.so </w:t>
        </w:r>
      </w:hyperlink>
      <w:r w:rsidRPr="00E56F78">
        <w:rPr>
          <w:lang w:val="en"/>
        </w:rPr>
        <w:t>and copy</w:t>
      </w:r>
      <w:r>
        <w:rPr>
          <w:color w:val="FF0000"/>
          <w:sz w:val="22"/>
          <w:szCs w:val="22"/>
        </w:rPr>
        <w:t xml:space="preserve"> </w:t>
      </w:r>
      <w:hyperlink r:id="rId12" w:history="1">
        <w:r w:rsidRPr="00E72062">
          <w:rPr>
            <w:rStyle w:val="Hyperlink"/>
            <w:sz w:val="22"/>
            <w:szCs w:val="22"/>
          </w:rPr>
          <w:t>dg@nbs.gov.so</w:t>
        </w:r>
      </w:hyperlink>
      <w:r>
        <w:rPr>
          <w:color w:val="FF0000"/>
          <w:sz w:val="22"/>
          <w:szCs w:val="22"/>
        </w:rPr>
        <w:t xml:space="preserve"> </w:t>
      </w:r>
    </w:p>
    <w:sectPr w:rsidR="00E56F78" w:rsidRPr="00E56F78" w:rsidSect="006807B9">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34B2" w14:textId="77777777" w:rsidR="007D3DE3" w:rsidRDefault="007D3DE3" w:rsidP="008F6916">
      <w:r>
        <w:separator/>
      </w:r>
    </w:p>
  </w:endnote>
  <w:endnote w:type="continuationSeparator" w:id="0">
    <w:p w14:paraId="605FC486" w14:textId="77777777" w:rsidR="007D3DE3" w:rsidRDefault="007D3DE3" w:rsidP="008F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40FE" w14:textId="77777777"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355F5" w14:textId="77777777" w:rsidR="00414518" w:rsidRDefault="00414518" w:rsidP="00E524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F09D" w14:textId="787E65AA" w:rsidR="00414518" w:rsidRDefault="00414518" w:rsidP="00D60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664">
      <w:rPr>
        <w:rStyle w:val="PageNumber"/>
        <w:noProof/>
      </w:rPr>
      <w:t>1</w:t>
    </w:r>
    <w:r>
      <w:rPr>
        <w:rStyle w:val="PageNumber"/>
      </w:rPr>
      <w:fldChar w:fldCharType="end"/>
    </w:r>
  </w:p>
  <w:p w14:paraId="1D79B6C2" w14:textId="77777777" w:rsidR="00414518" w:rsidRDefault="00414518" w:rsidP="00E524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5E58" w14:textId="77777777" w:rsidR="001B1315" w:rsidRDefault="001B1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11B0F" w14:textId="77777777" w:rsidR="007D3DE3" w:rsidRDefault="007D3DE3" w:rsidP="008F6916">
      <w:r>
        <w:separator/>
      </w:r>
    </w:p>
  </w:footnote>
  <w:footnote w:type="continuationSeparator" w:id="0">
    <w:p w14:paraId="54FAB22A" w14:textId="77777777" w:rsidR="007D3DE3" w:rsidRDefault="007D3DE3" w:rsidP="008F6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3911" w14:textId="77777777" w:rsidR="001B1315" w:rsidRDefault="001B1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3B37" w14:textId="77777777" w:rsidR="001B1315" w:rsidRDefault="001B1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C324" w14:textId="77777777" w:rsidR="001B1315" w:rsidRDefault="001B1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45A"/>
    <w:multiLevelType w:val="hybridMultilevel"/>
    <w:tmpl w:val="ED242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BA5"/>
    <w:multiLevelType w:val="hybridMultilevel"/>
    <w:tmpl w:val="AB9C1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14D3"/>
    <w:multiLevelType w:val="hybridMultilevel"/>
    <w:tmpl w:val="0FB29A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1DF7CD8"/>
    <w:multiLevelType w:val="hybridMultilevel"/>
    <w:tmpl w:val="82A67AB2"/>
    <w:lvl w:ilvl="0" w:tplc="C6BA59F8">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A45A3F"/>
    <w:multiLevelType w:val="hybridMultilevel"/>
    <w:tmpl w:val="BDB0976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A0B6C"/>
    <w:multiLevelType w:val="hybridMultilevel"/>
    <w:tmpl w:val="ABC07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8F4F15"/>
    <w:multiLevelType w:val="multilevel"/>
    <w:tmpl w:val="33CC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13DA1"/>
    <w:multiLevelType w:val="hybridMultilevel"/>
    <w:tmpl w:val="2962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75ECC"/>
    <w:multiLevelType w:val="hybridMultilevel"/>
    <w:tmpl w:val="05B2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7A1818"/>
    <w:multiLevelType w:val="hybridMultilevel"/>
    <w:tmpl w:val="CED41F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42DFF"/>
    <w:multiLevelType w:val="hybridMultilevel"/>
    <w:tmpl w:val="AA54D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7C017A8"/>
    <w:multiLevelType w:val="hybridMultilevel"/>
    <w:tmpl w:val="947A9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51377"/>
    <w:multiLevelType w:val="hybridMultilevel"/>
    <w:tmpl w:val="C6E26A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D5064E"/>
    <w:multiLevelType w:val="hybridMultilevel"/>
    <w:tmpl w:val="17822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AC3938"/>
    <w:multiLevelType w:val="hybridMultilevel"/>
    <w:tmpl w:val="CDAAA1A6"/>
    <w:lvl w:ilvl="0" w:tplc="6A28D9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7F25FB2"/>
    <w:multiLevelType w:val="hybridMultilevel"/>
    <w:tmpl w:val="D3109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15"/>
  </w:num>
  <w:num w:numId="9">
    <w:abstractNumId w:val="13"/>
  </w:num>
  <w:num w:numId="10">
    <w:abstractNumId w:val="8"/>
  </w:num>
  <w:num w:numId="11">
    <w:abstractNumId w:val="3"/>
  </w:num>
  <w:num w:numId="12">
    <w:abstractNumId w:val="4"/>
  </w:num>
  <w:num w:numId="13">
    <w:abstractNumId w:val="10"/>
  </w:num>
  <w:num w:numId="14">
    <w:abstractNumId w:val="2"/>
  </w:num>
  <w:num w:numId="15">
    <w:abstractNumId w:val="0"/>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18"/>
    <w:rsid w:val="00000AC0"/>
    <w:rsid w:val="00002F46"/>
    <w:rsid w:val="00010EB2"/>
    <w:rsid w:val="00025BFA"/>
    <w:rsid w:val="0005307C"/>
    <w:rsid w:val="00056A82"/>
    <w:rsid w:val="00062820"/>
    <w:rsid w:val="00072F11"/>
    <w:rsid w:val="000731F6"/>
    <w:rsid w:val="00093275"/>
    <w:rsid w:val="000932A2"/>
    <w:rsid w:val="00093D8F"/>
    <w:rsid w:val="000B0D2A"/>
    <w:rsid w:val="000B29E1"/>
    <w:rsid w:val="000B5DA7"/>
    <w:rsid w:val="000B6E4D"/>
    <w:rsid w:val="000C1027"/>
    <w:rsid w:val="000E1E4C"/>
    <w:rsid w:val="000F2BCF"/>
    <w:rsid w:val="0010558F"/>
    <w:rsid w:val="0010617E"/>
    <w:rsid w:val="0013469B"/>
    <w:rsid w:val="001352DC"/>
    <w:rsid w:val="00157DEE"/>
    <w:rsid w:val="0016105E"/>
    <w:rsid w:val="001663EC"/>
    <w:rsid w:val="001679CE"/>
    <w:rsid w:val="00173BD8"/>
    <w:rsid w:val="00185198"/>
    <w:rsid w:val="00187EAB"/>
    <w:rsid w:val="001A592D"/>
    <w:rsid w:val="001B1315"/>
    <w:rsid w:val="001B2823"/>
    <w:rsid w:val="001B340E"/>
    <w:rsid w:val="001D47A9"/>
    <w:rsid w:val="001E1053"/>
    <w:rsid w:val="001F1DEC"/>
    <w:rsid w:val="001F242F"/>
    <w:rsid w:val="00223F8E"/>
    <w:rsid w:val="00260D11"/>
    <w:rsid w:val="0026120F"/>
    <w:rsid w:val="00267641"/>
    <w:rsid w:val="00270442"/>
    <w:rsid w:val="00275177"/>
    <w:rsid w:val="00284BE6"/>
    <w:rsid w:val="002917C0"/>
    <w:rsid w:val="002A4A39"/>
    <w:rsid w:val="002B032F"/>
    <w:rsid w:val="002B1A7A"/>
    <w:rsid w:val="002B403B"/>
    <w:rsid w:val="002C01D6"/>
    <w:rsid w:val="002D2B75"/>
    <w:rsid w:val="002E2B84"/>
    <w:rsid w:val="002F2F18"/>
    <w:rsid w:val="002F50FC"/>
    <w:rsid w:val="002F696E"/>
    <w:rsid w:val="00303B24"/>
    <w:rsid w:val="003049E2"/>
    <w:rsid w:val="00311597"/>
    <w:rsid w:val="00323110"/>
    <w:rsid w:val="0033747D"/>
    <w:rsid w:val="00343202"/>
    <w:rsid w:val="00392250"/>
    <w:rsid w:val="003C3547"/>
    <w:rsid w:val="003D1E4C"/>
    <w:rsid w:val="003D7EB0"/>
    <w:rsid w:val="003E510D"/>
    <w:rsid w:val="003F760E"/>
    <w:rsid w:val="00402838"/>
    <w:rsid w:val="004029E5"/>
    <w:rsid w:val="00414518"/>
    <w:rsid w:val="00442228"/>
    <w:rsid w:val="0044500F"/>
    <w:rsid w:val="0045134B"/>
    <w:rsid w:val="0045349A"/>
    <w:rsid w:val="00455698"/>
    <w:rsid w:val="00460283"/>
    <w:rsid w:val="004658F1"/>
    <w:rsid w:val="00473344"/>
    <w:rsid w:val="004931A0"/>
    <w:rsid w:val="004B55A4"/>
    <w:rsid w:val="004D31FA"/>
    <w:rsid w:val="004E45DF"/>
    <w:rsid w:val="004F4130"/>
    <w:rsid w:val="004F5C01"/>
    <w:rsid w:val="004F71CA"/>
    <w:rsid w:val="004F78DC"/>
    <w:rsid w:val="00504692"/>
    <w:rsid w:val="00514C99"/>
    <w:rsid w:val="0051712F"/>
    <w:rsid w:val="00521A1A"/>
    <w:rsid w:val="00523E44"/>
    <w:rsid w:val="00525E79"/>
    <w:rsid w:val="0053386A"/>
    <w:rsid w:val="00562863"/>
    <w:rsid w:val="00565C8D"/>
    <w:rsid w:val="0056631A"/>
    <w:rsid w:val="00580738"/>
    <w:rsid w:val="005B2EBE"/>
    <w:rsid w:val="005F674D"/>
    <w:rsid w:val="00604470"/>
    <w:rsid w:val="00605F1F"/>
    <w:rsid w:val="0062070F"/>
    <w:rsid w:val="006209F1"/>
    <w:rsid w:val="00653022"/>
    <w:rsid w:val="00660B28"/>
    <w:rsid w:val="006807B9"/>
    <w:rsid w:val="00681822"/>
    <w:rsid w:val="0069678F"/>
    <w:rsid w:val="006B7EB3"/>
    <w:rsid w:val="006C7442"/>
    <w:rsid w:val="006E28E7"/>
    <w:rsid w:val="00713DE3"/>
    <w:rsid w:val="00722E38"/>
    <w:rsid w:val="00741312"/>
    <w:rsid w:val="007507BA"/>
    <w:rsid w:val="007554C0"/>
    <w:rsid w:val="0075662F"/>
    <w:rsid w:val="00760329"/>
    <w:rsid w:val="00782232"/>
    <w:rsid w:val="007855C8"/>
    <w:rsid w:val="00791728"/>
    <w:rsid w:val="007C0758"/>
    <w:rsid w:val="007D3DE3"/>
    <w:rsid w:val="007E4BDF"/>
    <w:rsid w:val="007F29F0"/>
    <w:rsid w:val="00812603"/>
    <w:rsid w:val="0082194F"/>
    <w:rsid w:val="00843C68"/>
    <w:rsid w:val="0085206A"/>
    <w:rsid w:val="00865593"/>
    <w:rsid w:val="008668D6"/>
    <w:rsid w:val="00880CD0"/>
    <w:rsid w:val="00884B91"/>
    <w:rsid w:val="0089532B"/>
    <w:rsid w:val="008A571E"/>
    <w:rsid w:val="008B2205"/>
    <w:rsid w:val="008B6851"/>
    <w:rsid w:val="008F3AEA"/>
    <w:rsid w:val="008F6916"/>
    <w:rsid w:val="00904ACA"/>
    <w:rsid w:val="0091102F"/>
    <w:rsid w:val="0091357B"/>
    <w:rsid w:val="00913D74"/>
    <w:rsid w:val="00914DDB"/>
    <w:rsid w:val="00922268"/>
    <w:rsid w:val="009237E2"/>
    <w:rsid w:val="00943FB9"/>
    <w:rsid w:val="00945FF2"/>
    <w:rsid w:val="0095235C"/>
    <w:rsid w:val="00966A2D"/>
    <w:rsid w:val="009821D5"/>
    <w:rsid w:val="009C761C"/>
    <w:rsid w:val="009D590F"/>
    <w:rsid w:val="00A00065"/>
    <w:rsid w:val="00A12860"/>
    <w:rsid w:val="00A2000D"/>
    <w:rsid w:val="00A4150B"/>
    <w:rsid w:val="00A46911"/>
    <w:rsid w:val="00A67A7C"/>
    <w:rsid w:val="00A73C5E"/>
    <w:rsid w:val="00AA1B6F"/>
    <w:rsid w:val="00AA7618"/>
    <w:rsid w:val="00AB2E47"/>
    <w:rsid w:val="00AB7814"/>
    <w:rsid w:val="00AC3056"/>
    <w:rsid w:val="00AD0D3C"/>
    <w:rsid w:val="00AF4301"/>
    <w:rsid w:val="00AF5C81"/>
    <w:rsid w:val="00B27D3B"/>
    <w:rsid w:val="00B327AD"/>
    <w:rsid w:val="00B91F82"/>
    <w:rsid w:val="00BA4A08"/>
    <w:rsid w:val="00C0332F"/>
    <w:rsid w:val="00C130F1"/>
    <w:rsid w:val="00C3455A"/>
    <w:rsid w:val="00C36CB3"/>
    <w:rsid w:val="00C37453"/>
    <w:rsid w:val="00C410DB"/>
    <w:rsid w:val="00C4363C"/>
    <w:rsid w:val="00C44432"/>
    <w:rsid w:val="00C447FF"/>
    <w:rsid w:val="00C57C4E"/>
    <w:rsid w:val="00C6604A"/>
    <w:rsid w:val="00C74B9E"/>
    <w:rsid w:val="00C7693E"/>
    <w:rsid w:val="00C77EFB"/>
    <w:rsid w:val="00C870FD"/>
    <w:rsid w:val="00C944E4"/>
    <w:rsid w:val="00CB2B5B"/>
    <w:rsid w:val="00CD2EDD"/>
    <w:rsid w:val="00CD3B94"/>
    <w:rsid w:val="00CF2081"/>
    <w:rsid w:val="00D03B5B"/>
    <w:rsid w:val="00D15383"/>
    <w:rsid w:val="00D20145"/>
    <w:rsid w:val="00D26FF7"/>
    <w:rsid w:val="00D34757"/>
    <w:rsid w:val="00D43F60"/>
    <w:rsid w:val="00D60572"/>
    <w:rsid w:val="00D6416A"/>
    <w:rsid w:val="00D674AD"/>
    <w:rsid w:val="00D857DF"/>
    <w:rsid w:val="00D85993"/>
    <w:rsid w:val="00DD1D1C"/>
    <w:rsid w:val="00DF349C"/>
    <w:rsid w:val="00E11664"/>
    <w:rsid w:val="00E136B7"/>
    <w:rsid w:val="00E227C5"/>
    <w:rsid w:val="00E33DBA"/>
    <w:rsid w:val="00E420C3"/>
    <w:rsid w:val="00E5245D"/>
    <w:rsid w:val="00E56F78"/>
    <w:rsid w:val="00EA3977"/>
    <w:rsid w:val="00ED53BF"/>
    <w:rsid w:val="00EE39F0"/>
    <w:rsid w:val="00EE6BCD"/>
    <w:rsid w:val="00EF55D3"/>
    <w:rsid w:val="00F20E14"/>
    <w:rsid w:val="00F24B1B"/>
    <w:rsid w:val="00F2644A"/>
    <w:rsid w:val="00F43878"/>
    <w:rsid w:val="00F476A7"/>
    <w:rsid w:val="00F64F23"/>
    <w:rsid w:val="00F93F35"/>
    <w:rsid w:val="00FD472E"/>
    <w:rsid w:val="00FE3597"/>
    <w:rsid w:val="00FF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C18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2F18"/>
    <w:rPr>
      <w:rFonts w:cs="Times New Roman"/>
      <w:color w:val="0000FF"/>
      <w:u w:val="single"/>
    </w:rPr>
  </w:style>
  <w:style w:type="paragraph" w:styleId="ListParagraph">
    <w:name w:val="List Paragraph"/>
    <w:aliases w:val="Citation List,Proposal Bullet List,Use Case List Paragraph,List Paragraph Char Char,List Paragraph1,Table of contents numbered,Graphic,Resume Title,Ha,lp1,Bullet List,TOC style,Bulleted list,Bullet Points,Liste Paragraf,References,Dot pt"/>
    <w:basedOn w:val="Normal"/>
    <w:link w:val="ListParagraphChar"/>
    <w:uiPriority w:val="34"/>
    <w:qFormat/>
    <w:rsid w:val="004029E5"/>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Citation List Char,Proposal Bullet List Char,Use Case List Paragraph Char,List Paragraph Char Char Char,List Paragraph1 Char,Table of contents numbered Char,Graphic Char,Resume Title Char,Ha Char,lp1 Char,Bullet List Char,Dot pt Char"/>
    <w:basedOn w:val="DefaultParagraphFont"/>
    <w:link w:val="ListParagraph"/>
    <w:uiPriority w:val="34"/>
    <w:qFormat/>
    <w:rsid w:val="004029E5"/>
    <w:rPr>
      <w:rFonts w:ascii="Calibri" w:eastAsia="Calibri" w:hAnsi="Calibri" w:cs="Times New Roman"/>
    </w:rPr>
  </w:style>
  <w:style w:type="paragraph" w:styleId="Header">
    <w:name w:val="header"/>
    <w:basedOn w:val="Normal"/>
    <w:link w:val="HeaderChar"/>
    <w:uiPriority w:val="99"/>
    <w:unhideWhenUsed/>
    <w:rsid w:val="008F6916"/>
    <w:pPr>
      <w:tabs>
        <w:tab w:val="center" w:pos="4680"/>
        <w:tab w:val="right" w:pos="9360"/>
      </w:tabs>
    </w:pPr>
  </w:style>
  <w:style w:type="character" w:customStyle="1" w:styleId="HeaderChar">
    <w:name w:val="Header Char"/>
    <w:basedOn w:val="DefaultParagraphFont"/>
    <w:link w:val="Header"/>
    <w:uiPriority w:val="99"/>
    <w:rsid w:val="008F6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916"/>
    <w:pPr>
      <w:tabs>
        <w:tab w:val="center" w:pos="4680"/>
        <w:tab w:val="right" w:pos="9360"/>
      </w:tabs>
    </w:pPr>
  </w:style>
  <w:style w:type="character" w:customStyle="1" w:styleId="FooterChar">
    <w:name w:val="Footer Char"/>
    <w:basedOn w:val="DefaultParagraphFont"/>
    <w:link w:val="Footer"/>
    <w:uiPriority w:val="99"/>
    <w:rsid w:val="008F691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120F"/>
    <w:rPr>
      <w:sz w:val="16"/>
      <w:szCs w:val="16"/>
    </w:rPr>
  </w:style>
  <w:style w:type="paragraph" w:styleId="CommentText">
    <w:name w:val="annotation text"/>
    <w:basedOn w:val="Normal"/>
    <w:link w:val="CommentTextChar"/>
    <w:uiPriority w:val="99"/>
    <w:semiHidden/>
    <w:unhideWhenUsed/>
    <w:rsid w:val="0026120F"/>
    <w:rPr>
      <w:sz w:val="20"/>
      <w:szCs w:val="20"/>
    </w:rPr>
  </w:style>
  <w:style w:type="character" w:customStyle="1" w:styleId="CommentTextChar">
    <w:name w:val="Comment Text Char"/>
    <w:basedOn w:val="DefaultParagraphFont"/>
    <w:link w:val="CommentText"/>
    <w:uiPriority w:val="99"/>
    <w:semiHidden/>
    <w:rsid w:val="002612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20F"/>
    <w:rPr>
      <w:b/>
      <w:bCs/>
    </w:rPr>
  </w:style>
  <w:style w:type="character" w:customStyle="1" w:styleId="CommentSubjectChar">
    <w:name w:val="Comment Subject Char"/>
    <w:basedOn w:val="CommentTextChar"/>
    <w:link w:val="CommentSubject"/>
    <w:uiPriority w:val="99"/>
    <w:semiHidden/>
    <w:rsid w:val="002612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1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0F"/>
    <w:rPr>
      <w:rFonts w:ascii="Segoe UI" w:eastAsia="Times New Roman" w:hAnsi="Segoe UI" w:cs="Segoe UI"/>
      <w:sz w:val="18"/>
      <w:szCs w:val="18"/>
    </w:rPr>
  </w:style>
  <w:style w:type="paragraph" w:styleId="NormalWeb">
    <w:name w:val="Normal (Web)"/>
    <w:basedOn w:val="Normal"/>
    <w:uiPriority w:val="99"/>
    <w:unhideWhenUsed/>
    <w:rsid w:val="0062070F"/>
    <w:pPr>
      <w:spacing w:before="100" w:beforeAutospacing="1" w:after="100" w:afterAutospacing="1"/>
    </w:pPr>
  </w:style>
  <w:style w:type="character" w:styleId="FollowedHyperlink">
    <w:name w:val="FollowedHyperlink"/>
    <w:basedOn w:val="DefaultParagraphFont"/>
    <w:uiPriority w:val="99"/>
    <w:semiHidden/>
    <w:unhideWhenUsed/>
    <w:rsid w:val="0051712F"/>
    <w:rPr>
      <w:color w:val="800080" w:themeColor="followedHyperlink"/>
      <w:u w:val="single"/>
    </w:rPr>
  </w:style>
  <w:style w:type="character" w:styleId="PageNumber">
    <w:name w:val="page number"/>
    <w:basedOn w:val="DefaultParagraphFont"/>
    <w:uiPriority w:val="99"/>
    <w:semiHidden/>
    <w:unhideWhenUsed/>
    <w:rsid w:val="00E5245D"/>
  </w:style>
  <w:style w:type="paragraph" w:styleId="FootnoteText">
    <w:name w:val="footnote text"/>
    <w:aliases w:val="single space,footnote text,fn,FOOTNOTES,Footnote Text Char Char Char Char Char Char,Footnote Text Char Char Char Char1,Footnote Text Char Char Char Char Char1,Footnote Text Char Char Char Char Char,Footnote Text Char Char Char,ADB,Geneva 9"/>
    <w:basedOn w:val="Normal"/>
    <w:link w:val="FootnoteTextChar"/>
    <w:uiPriority w:val="99"/>
    <w:unhideWhenUsed/>
    <w:qFormat/>
    <w:rsid w:val="00284BE6"/>
    <w:rPr>
      <w:rFonts w:ascii="Calibri" w:eastAsia="Calibri" w:hAnsi="Calibri"/>
      <w:sz w:val="20"/>
      <w:szCs w:val="20"/>
    </w:rPr>
  </w:style>
  <w:style w:type="character" w:customStyle="1" w:styleId="FootnoteTextChar">
    <w:name w:val="Footnote Text Char"/>
    <w:aliases w:val="single space Char,footnote text Char,fn Char,FOOTNOTES Char,Footnote Text Char Char Char Char Char Char Char,Footnote Text Char Char Char Char1 Char,Footnote Text Char Char Char Char Char1 Char,Footnote Text Char Char Char Char"/>
    <w:basedOn w:val="DefaultParagraphFont"/>
    <w:link w:val="FootnoteText"/>
    <w:uiPriority w:val="99"/>
    <w:rsid w:val="00284BE6"/>
    <w:rPr>
      <w:rFonts w:ascii="Calibri" w:eastAsia="Calibri" w:hAnsi="Calibri" w:cs="Times New Roman"/>
      <w:sz w:val="20"/>
      <w:szCs w:val="20"/>
    </w:rPr>
  </w:style>
  <w:style w:type="character" w:styleId="FootnoteReference">
    <w:name w:val="footnote reference"/>
    <w:aliases w:val="fr,Used by Word for Help footnote symbols,16 Point,Superscript 6 Point,ftref, BVI fnr,BVI fnr,Char Char Char Char Car Char,Footnote Reference Number,Footnotes refss,Знак сноски 1,Ref,de nota al pie,Footnote,footnote ref,Знак сноски-FN"/>
    <w:basedOn w:val="DefaultParagraphFont"/>
    <w:link w:val="CharChar1CharCharCharChar1CharCharCharCharCharCharCharChar"/>
    <w:uiPriority w:val="99"/>
    <w:unhideWhenUsed/>
    <w:qFormat/>
    <w:rsid w:val="00284BE6"/>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84BE6"/>
    <w:pPr>
      <w:spacing w:after="160" w:line="240" w:lineRule="exact"/>
    </w:pPr>
    <w:rPr>
      <w:rFonts w:asciiTheme="minorHAnsi" w:eastAsiaTheme="minorHAnsi" w:hAnsiTheme="minorHAnsi" w:cstheme="minorBidi"/>
      <w:sz w:val="22"/>
      <w:szCs w:val="22"/>
      <w:vertAlign w:val="superscript"/>
    </w:rPr>
  </w:style>
  <w:style w:type="character" w:customStyle="1" w:styleId="UnresolvedMention">
    <w:name w:val="Unresolved Mention"/>
    <w:basedOn w:val="DefaultParagraphFont"/>
    <w:uiPriority w:val="99"/>
    <w:semiHidden/>
    <w:unhideWhenUsed/>
    <w:rsid w:val="00966A2D"/>
    <w:rPr>
      <w:color w:val="605E5C"/>
      <w:shd w:val="clear" w:color="auto" w:fill="E1DFDD"/>
    </w:rPr>
  </w:style>
  <w:style w:type="paragraph" w:customStyle="1" w:styleId="Body">
    <w:name w:val="Body"/>
    <w:rsid w:val="00F476A7"/>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9495">
      <w:bodyDiv w:val="1"/>
      <w:marLeft w:val="0"/>
      <w:marRight w:val="0"/>
      <w:marTop w:val="0"/>
      <w:marBottom w:val="0"/>
      <w:divBdr>
        <w:top w:val="none" w:sz="0" w:space="0" w:color="auto"/>
        <w:left w:val="none" w:sz="0" w:space="0" w:color="auto"/>
        <w:bottom w:val="none" w:sz="0" w:space="0" w:color="auto"/>
        <w:right w:val="none" w:sz="0" w:space="0" w:color="auto"/>
      </w:divBdr>
    </w:div>
    <w:div w:id="1372463691">
      <w:bodyDiv w:val="1"/>
      <w:marLeft w:val="0"/>
      <w:marRight w:val="0"/>
      <w:marTop w:val="0"/>
      <w:marBottom w:val="0"/>
      <w:divBdr>
        <w:top w:val="none" w:sz="0" w:space="0" w:color="auto"/>
        <w:left w:val="none" w:sz="0" w:space="0" w:color="auto"/>
        <w:bottom w:val="none" w:sz="0" w:space="0" w:color="auto"/>
        <w:right w:val="none" w:sz="0" w:space="0" w:color="auto"/>
      </w:divBdr>
    </w:div>
    <w:div w:id="18398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gov.so/sisepcb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g@nbs.gov.s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u@nbs.gov.so%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bs.gov.so/vacan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s.gov.s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Abdinur</cp:lastModifiedBy>
  <cp:revision>5</cp:revision>
  <cp:lastPrinted>2019-03-04T11:25:00Z</cp:lastPrinted>
  <dcterms:created xsi:type="dcterms:W3CDTF">2020-11-24T07:36:00Z</dcterms:created>
  <dcterms:modified xsi:type="dcterms:W3CDTF">2021-05-29T18:24:00Z</dcterms:modified>
</cp:coreProperties>
</file>